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00" w:firstRow="0" w:lastRow="0" w:firstColumn="0" w:lastColumn="0" w:noHBand="0" w:noVBand="0"/>
      </w:tblPr>
      <w:tblGrid>
        <w:gridCol w:w="3359"/>
        <w:gridCol w:w="5929"/>
      </w:tblGrid>
      <w:tr w:rsidR="006475E7" w:rsidRPr="006475E7" w:rsidTr="00E01297">
        <w:trPr>
          <w:jc w:val="center"/>
        </w:trPr>
        <w:tc>
          <w:tcPr>
            <w:tcW w:w="3437" w:type="dxa"/>
          </w:tcPr>
          <w:p w:rsidR="00F23324" w:rsidRPr="006475E7" w:rsidRDefault="00F23324" w:rsidP="009D6260">
            <w:pPr>
              <w:jc w:val="center"/>
              <w:rPr>
                <w:b/>
                <w:noProof/>
                <w:sz w:val="26"/>
                <w:lang w:val="pt-BR"/>
              </w:rPr>
            </w:pPr>
            <w:r w:rsidRPr="006475E7">
              <w:rPr>
                <w:sz w:val="26"/>
                <w:lang w:val="pt-BR"/>
              </w:rPr>
              <w:br w:type="page"/>
            </w:r>
            <w:r w:rsidRPr="006475E7">
              <w:rPr>
                <w:b/>
                <w:noProof/>
                <w:sz w:val="26"/>
                <w:lang w:val="pt-BR"/>
              </w:rPr>
              <w:t>HỘI ĐỒNG NHÂN DÂN</w:t>
            </w:r>
          </w:p>
          <w:p w:rsidR="00F23324" w:rsidRPr="006475E7" w:rsidRDefault="00F23324" w:rsidP="00CF6405">
            <w:pPr>
              <w:jc w:val="center"/>
              <w:rPr>
                <w:b/>
                <w:noProof/>
                <w:sz w:val="26"/>
                <w:lang w:val="pt-BR"/>
              </w:rPr>
            </w:pPr>
            <w:r w:rsidRPr="006475E7">
              <w:rPr>
                <w:b/>
                <w:noProof/>
                <w:sz w:val="26"/>
                <w:lang w:val="pt-BR"/>
              </w:rPr>
              <w:t xml:space="preserve">TỈNH </w:t>
            </w:r>
            <w:r w:rsidR="00A760EF" w:rsidRPr="006475E7">
              <w:rPr>
                <w:b/>
                <w:noProof/>
                <w:sz w:val="26"/>
                <w:lang w:val="pt-BR"/>
              </w:rPr>
              <w:t>HÀ</w:t>
            </w:r>
            <w:r w:rsidR="00CF6405" w:rsidRPr="006475E7">
              <w:rPr>
                <w:b/>
                <w:noProof/>
                <w:sz w:val="26"/>
                <w:lang w:val="pt-BR"/>
              </w:rPr>
              <w:t xml:space="preserve"> </w:t>
            </w:r>
            <w:r w:rsidR="003C053D" w:rsidRPr="006475E7">
              <w:rPr>
                <w:b/>
                <w:noProof/>
                <w:sz w:val="26"/>
                <w:lang w:val="pt-BR"/>
              </w:rPr>
              <w:t>NAM</w:t>
            </w:r>
          </w:p>
        </w:tc>
        <w:tc>
          <w:tcPr>
            <w:tcW w:w="6325" w:type="dxa"/>
          </w:tcPr>
          <w:p w:rsidR="00F23324" w:rsidRPr="006475E7" w:rsidRDefault="00F23324" w:rsidP="009D6260">
            <w:pPr>
              <w:jc w:val="center"/>
              <w:rPr>
                <w:b/>
                <w:sz w:val="26"/>
                <w:lang w:val="pt-BR"/>
              </w:rPr>
            </w:pPr>
            <w:r w:rsidRPr="006475E7">
              <w:rPr>
                <w:b/>
                <w:sz w:val="26"/>
                <w:lang w:val="pt-BR"/>
              </w:rPr>
              <w:t>CỘNG HÒA XÃ HỘI CHỦ NGHĨA VIỆT NAM</w:t>
            </w:r>
          </w:p>
          <w:p w:rsidR="00F23324" w:rsidRPr="006475E7" w:rsidRDefault="00F23324" w:rsidP="009D6260">
            <w:pPr>
              <w:jc w:val="center"/>
              <w:rPr>
                <w:b/>
                <w:sz w:val="26"/>
                <w:lang w:val="pt-BR"/>
              </w:rPr>
            </w:pPr>
            <w:r w:rsidRPr="006475E7">
              <w:rPr>
                <w:b/>
                <w:sz w:val="26"/>
                <w:lang w:val="pt-BR"/>
              </w:rPr>
              <w:t>Độc lập - Tự do - Hạnh phúc</w:t>
            </w:r>
          </w:p>
        </w:tc>
      </w:tr>
      <w:tr w:rsidR="006475E7" w:rsidRPr="006475E7" w:rsidTr="00E01297">
        <w:trPr>
          <w:jc w:val="center"/>
        </w:trPr>
        <w:tc>
          <w:tcPr>
            <w:tcW w:w="3437" w:type="dxa"/>
          </w:tcPr>
          <w:p w:rsidR="005B41C2" w:rsidRPr="006475E7" w:rsidRDefault="00A56228" w:rsidP="007F7F29">
            <w:pPr>
              <w:spacing w:before="120"/>
              <w:jc w:val="center"/>
              <w:rPr>
                <w:lang w:val="pt-BR"/>
              </w:rPr>
            </w:pPr>
            <w:r w:rsidRPr="006475E7">
              <w:rPr>
                <w:noProof/>
                <w:sz w:val="26"/>
              </w:rPr>
              <mc:AlternateContent>
                <mc:Choice Requires="wps">
                  <w:drawing>
                    <wp:anchor distT="4294967292" distB="4294967292" distL="114300" distR="114300" simplePos="0" relativeHeight="251655680" behindDoc="0" locked="0" layoutInCell="1" allowOverlap="1" wp14:anchorId="4861636B" wp14:editId="5B2FEB3E">
                      <wp:simplePos x="0" y="0"/>
                      <wp:positionH relativeFrom="margin">
                        <wp:align>center</wp:align>
                      </wp:positionH>
                      <wp:positionV relativeFrom="paragraph">
                        <wp:posOffset>20954</wp:posOffset>
                      </wp:positionV>
                      <wp:extent cx="1080135" cy="0"/>
                      <wp:effectExtent l="0" t="0" r="5715"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226E42" id="Line 3" o:spid="_x0000_s1026" style="position:absolute;flip:y;z-index:25165568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Zp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">
                      <w10:wrap anchorx="margin"/>
                    </v:line>
                  </w:pict>
                </mc:Fallback>
              </mc:AlternateContent>
            </w:r>
            <w:r w:rsidR="005B41C2" w:rsidRPr="006475E7">
              <w:rPr>
                <w:bCs/>
                <w:iCs/>
                <w:sz w:val="26"/>
              </w:rPr>
              <w:t>Số:</w:t>
            </w:r>
            <w:r w:rsidR="009D455D" w:rsidRPr="006475E7">
              <w:rPr>
                <w:bCs/>
                <w:iCs/>
                <w:sz w:val="26"/>
              </w:rPr>
              <w:t>……../202</w:t>
            </w:r>
            <w:r w:rsidR="007F7F29" w:rsidRPr="006475E7">
              <w:rPr>
                <w:bCs/>
                <w:iCs/>
                <w:sz w:val="26"/>
              </w:rPr>
              <w:t>4</w:t>
            </w:r>
            <w:r w:rsidR="005B41C2" w:rsidRPr="006475E7">
              <w:rPr>
                <w:bCs/>
                <w:iCs/>
                <w:sz w:val="26"/>
              </w:rPr>
              <w:t>/NQ-HĐND</w:t>
            </w:r>
          </w:p>
        </w:tc>
        <w:tc>
          <w:tcPr>
            <w:tcW w:w="6325" w:type="dxa"/>
          </w:tcPr>
          <w:p w:rsidR="005B41C2" w:rsidRPr="006475E7" w:rsidRDefault="00A56228" w:rsidP="001F149B">
            <w:pPr>
              <w:spacing w:before="120"/>
              <w:jc w:val="center"/>
              <w:rPr>
                <w:b/>
                <w:lang w:val="pt-BR"/>
              </w:rPr>
            </w:pPr>
            <w:r w:rsidRPr="006475E7">
              <w:rPr>
                <w:noProof/>
              </w:rPr>
              <mc:AlternateContent>
                <mc:Choice Requires="wps">
                  <w:drawing>
                    <wp:anchor distT="4294967292" distB="4294967292" distL="114300" distR="114300" simplePos="0" relativeHeight="251659776" behindDoc="0" locked="0" layoutInCell="1" allowOverlap="1" wp14:anchorId="24A6AD3C" wp14:editId="29509CC8">
                      <wp:simplePos x="0" y="0"/>
                      <wp:positionH relativeFrom="margin">
                        <wp:align>center</wp:align>
                      </wp:positionH>
                      <wp:positionV relativeFrom="paragraph">
                        <wp:posOffset>29844</wp:posOffset>
                      </wp:positionV>
                      <wp:extent cx="1800225" cy="0"/>
                      <wp:effectExtent l="0" t="0" r="9525"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F0001E0" id="Line 4" o:spid="_x0000_s1026" style="position:absolute;flip:y;z-index:25165977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68FQ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">
                      <w10:wrap anchorx="margin"/>
                    </v:line>
                  </w:pict>
                </mc:Fallback>
              </mc:AlternateContent>
            </w:r>
            <w:r w:rsidR="00A760EF" w:rsidRPr="006475E7">
              <w:rPr>
                <w:i/>
                <w:lang w:val="pt-BR"/>
              </w:rPr>
              <w:t xml:space="preserve">Hà </w:t>
            </w:r>
            <w:r w:rsidR="003C053D" w:rsidRPr="006475E7">
              <w:rPr>
                <w:i/>
                <w:lang w:val="pt-BR"/>
              </w:rPr>
              <w:t>Nam</w:t>
            </w:r>
            <w:r w:rsidR="00EF5594" w:rsidRPr="006475E7">
              <w:rPr>
                <w:i/>
                <w:lang w:val="pt-BR"/>
              </w:rPr>
              <w:t>, ngày … tháng</w:t>
            </w:r>
            <w:r w:rsidR="003C053D" w:rsidRPr="006475E7">
              <w:rPr>
                <w:i/>
                <w:lang w:val="pt-BR"/>
              </w:rPr>
              <w:t xml:space="preserve"> ....</w:t>
            </w:r>
            <w:r w:rsidR="005B41C2" w:rsidRPr="006475E7">
              <w:rPr>
                <w:i/>
                <w:lang w:val="pt-BR"/>
              </w:rPr>
              <w:t xml:space="preserve"> năm 20</w:t>
            </w:r>
            <w:r w:rsidR="00B46AB3" w:rsidRPr="006475E7">
              <w:rPr>
                <w:i/>
                <w:lang w:val="pt-BR"/>
              </w:rPr>
              <w:t>2</w:t>
            </w:r>
            <w:r w:rsidR="001F149B" w:rsidRPr="006475E7">
              <w:rPr>
                <w:i/>
                <w:lang w:val="pt-BR"/>
              </w:rPr>
              <w:t>5</w:t>
            </w:r>
          </w:p>
        </w:tc>
      </w:tr>
      <w:tr w:rsidR="006475E7" w:rsidRPr="006475E7" w:rsidTr="00E01297">
        <w:trPr>
          <w:jc w:val="center"/>
        </w:trPr>
        <w:tc>
          <w:tcPr>
            <w:tcW w:w="3437" w:type="dxa"/>
          </w:tcPr>
          <w:p w:rsidR="00B46AB3" w:rsidRPr="006475E7" w:rsidRDefault="00A56228" w:rsidP="00B46AB3">
            <w:pPr>
              <w:rPr>
                <w:lang w:val="pt-BR"/>
              </w:rPr>
            </w:pPr>
            <w:r w:rsidRPr="006475E7">
              <w:rPr>
                <w:noProof/>
              </w:rPr>
              <mc:AlternateContent>
                <mc:Choice Requires="wps">
                  <w:drawing>
                    <wp:anchor distT="0" distB="0" distL="114300" distR="114300" simplePos="0" relativeHeight="251664896" behindDoc="0" locked="0" layoutInCell="1" allowOverlap="1" wp14:anchorId="5D494117" wp14:editId="5E5306B7">
                      <wp:simplePos x="0" y="0"/>
                      <wp:positionH relativeFrom="column">
                        <wp:posOffset>281940</wp:posOffset>
                      </wp:positionH>
                      <wp:positionV relativeFrom="paragraph">
                        <wp:posOffset>91440</wp:posOffset>
                      </wp:positionV>
                      <wp:extent cx="1000125" cy="3333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57E1" w:rsidRPr="00B46AB3" w:rsidRDefault="002E57E1"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22.2pt;margin-top:7.2pt;width:78.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" fillcolor="white [3201]" strokecolor="black [3213]" strokeweight="1pt">
                      <v:path arrowok="t"/>
                      <v:textbox>
                        <w:txbxContent>
                          <w:p w:rsidR="002E57E1" w:rsidRPr="00B46AB3" w:rsidRDefault="002E57E1"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rsidR="005B41C2" w:rsidRPr="006475E7" w:rsidRDefault="005B41C2" w:rsidP="009D6260">
            <w:pPr>
              <w:jc w:val="center"/>
              <w:rPr>
                <w:b/>
                <w:lang w:val="pt-BR"/>
              </w:rPr>
            </w:pPr>
          </w:p>
        </w:tc>
      </w:tr>
    </w:tbl>
    <w:p w:rsidR="00F23324" w:rsidRPr="006475E7" w:rsidRDefault="00F23324" w:rsidP="00475A85">
      <w:pPr>
        <w:jc w:val="center"/>
        <w:rPr>
          <w:b/>
          <w:lang w:val="pt-BR"/>
        </w:rPr>
      </w:pPr>
      <w:r w:rsidRPr="006475E7">
        <w:rPr>
          <w:b/>
          <w:lang w:val="pt-BR"/>
        </w:rPr>
        <w:t>NGHỊ QUYẾT</w:t>
      </w:r>
    </w:p>
    <w:p w:rsidR="00475A85" w:rsidRPr="006475E7" w:rsidRDefault="00475A85" w:rsidP="00475A85">
      <w:pPr>
        <w:jc w:val="center"/>
        <w:rPr>
          <w:sz w:val="14"/>
          <w:szCs w:val="14"/>
          <w:lang w:val="pt-BR"/>
        </w:rPr>
      </w:pPr>
    </w:p>
    <w:p w:rsidR="00E246BC" w:rsidRPr="006475E7" w:rsidRDefault="00E246BC" w:rsidP="00475A85">
      <w:pPr>
        <w:widowControl w:val="0"/>
        <w:pBdr>
          <w:top w:val="nil"/>
          <w:left w:val="nil"/>
          <w:bottom w:val="nil"/>
          <w:right w:val="nil"/>
          <w:between w:val="nil"/>
        </w:pBdr>
        <w:jc w:val="center"/>
        <w:rPr>
          <w:b/>
        </w:rPr>
      </w:pPr>
      <w:r w:rsidRPr="006475E7">
        <w:rPr>
          <w:b/>
        </w:rPr>
        <w:t xml:space="preserve">Quy định nguyên tắc, phạm </w:t>
      </w:r>
      <w:proofErr w:type="gramStart"/>
      <w:r w:rsidRPr="006475E7">
        <w:rPr>
          <w:b/>
        </w:rPr>
        <w:t>vi</w:t>
      </w:r>
      <w:proofErr w:type="gramEnd"/>
      <w:r w:rsidRPr="006475E7">
        <w:rPr>
          <w:b/>
        </w:rPr>
        <w:t xml:space="preserve">, định mức hỗ trợ và việc sử dụng </w:t>
      </w:r>
      <w:r w:rsidR="00475A85" w:rsidRPr="006475E7">
        <w:rPr>
          <w:b/>
        </w:rPr>
        <w:br/>
      </w:r>
      <w:r w:rsidRPr="006475E7">
        <w:rPr>
          <w:b/>
        </w:rPr>
        <w:t xml:space="preserve">kinh phí hỗ trợ cho các hoạt động sản xuất lúa trên địa bàn </w:t>
      </w:r>
      <w:r w:rsidR="00475A85" w:rsidRPr="006475E7">
        <w:rPr>
          <w:b/>
        </w:rPr>
        <w:br/>
      </w:r>
      <w:r w:rsidRPr="006475E7">
        <w:rPr>
          <w:b/>
          <w:iCs/>
          <w:lang w:val="pt-BR" w:eastAsia="vi-VN"/>
        </w:rPr>
        <w:t xml:space="preserve">tỉnh Hà Nam </w:t>
      </w:r>
      <w:r w:rsidRPr="006475E7">
        <w:rPr>
          <w:b/>
        </w:rPr>
        <w:t>theo quy định tại</w:t>
      </w:r>
      <w:r w:rsidRPr="006475E7">
        <w:t xml:space="preserve"> </w:t>
      </w:r>
      <w:r w:rsidRPr="006475E7">
        <w:rPr>
          <w:b/>
        </w:rPr>
        <w:t xml:space="preserve">Điều 15 Nghị định </w:t>
      </w:r>
      <w:r w:rsidR="00475A85" w:rsidRPr="006475E7">
        <w:rPr>
          <w:b/>
        </w:rPr>
        <w:br/>
      </w:r>
      <w:r w:rsidRPr="006475E7">
        <w:rPr>
          <w:b/>
        </w:rPr>
        <w:t>số 112/2024/NĐ-CP ngày 11/9/2024 của Chính phủ</w:t>
      </w:r>
    </w:p>
    <w:p w:rsidR="003C053D" w:rsidRPr="006475E7" w:rsidRDefault="009B44F1" w:rsidP="00E01297">
      <w:pPr>
        <w:spacing w:before="240"/>
        <w:jc w:val="center"/>
        <w:rPr>
          <w:b/>
        </w:rPr>
      </w:pPr>
      <w:r w:rsidRPr="006475E7">
        <w:rPr>
          <w:noProof/>
        </w:rPr>
        <mc:AlternateContent>
          <mc:Choice Requires="wps">
            <w:drawing>
              <wp:anchor distT="0" distB="0" distL="114300" distR="114300" simplePos="0" relativeHeight="251666944" behindDoc="0" locked="0" layoutInCell="1" allowOverlap="1" wp14:anchorId="70C1876F" wp14:editId="4B75A13D">
                <wp:simplePos x="0" y="0"/>
                <wp:positionH relativeFrom="column">
                  <wp:posOffset>2132045</wp:posOffset>
                </wp:positionH>
                <wp:positionV relativeFrom="paragraph">
                  <wp:posOffset>157986</wp:posOffset>
                </wp:positionV>
                <wp:extent cx="12801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280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754E7249" id="Straight Connector 3"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9pt,12.45pt" to="26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"/>
            </w:pict>
          </mc:Fallback>
        </mc:AlternateContent>
      </w:r>
    </w:p>
    <w:p w:rsidR="00A97100" w:rsidRPr="006475E7" w:rsidRDefault="00A97100" w:rsidP="00A97100">
      <w:pPr>
        <w:pStyle w:val="BodyText"/>
        <w:jc w:val="center"/>
        <w:rPr>
          <w:b/>
          <w:bCs/>
          <w:color w:val="auto"/>
          <w:lang w:val="vi-VN"/>
        </w:rPr>
      </w:pPr>
      <w:r w:rsidRPr="006475E7">
        <w:rPr>
          <w:b/>
          <w:bCs/>
          <w:color w:val="auto"/>
          <w:lang w:val="vi-VN"/>
        </w:rPr>
        <w:t>HỘI ĐỒNG NHÂN DÂN TỈNH HÀ NAM</w:t>
      </w:r>
    </w:p>
    <w:p w:rsidR="006003B3" w:rsidRPr="006475E7" w:rsidRDefault="00A97100" w:rsidP="001F149B">
      <w:pPr>
        <w:jc w:val="center"/>
        <w:rPr>
          <w:b/>
          <w:lang w:val="pl-PL" w:eastAsia="vi-VN"/>
        </w:rPr>
      </w:pPr>
      <w:r w:rsidRPr="006475E7">
        <w:rPr>
          <w:b/>
          <w:lang w:val="pl-PL" w:eastAsia="vi-VN"/>
        </w:rPr>
        <w:t xml:space="preserve">KHÓA XIX, KỲ HỌP THỨ </w:t>
      </w:r>
      <w:r w:rsidR="001F149B" w:rsidRPr="006475E7">
        <w:rPr>
          <w:b/>
          <w:lang w:val="pl-PL" w:eastAsia="vi-VN"/>
        </w:rPr>
        <w:t>...</w:t>
      </w:r>
    </w:p>
    <w:p w:rsidR="00475A85" w:rsidRPr="006475E7" w:rsidRDefault="00475A85" w:rsidP="001F149B">
      <w:pPr>
        <w:jc w:val="center"/>
        <w:rPr>
          <w:sz w:val="10"/>
          <w:szCs w:val="10"/>
          <w:lang w:val="pt-BR"/>
        </w:rPr>
      </w:pPr>
    </w:p>
    <w:p w:rsidR="00A97100" w:rsidRPr="006475E7" w:rsidRDefault="00A97100" w:rsidP="00475A85">
      <w:pPr>
        <w:spacing w:before="60" w:after="60"/>
        <w:ind w:firstLine="709"/>
        <w:jc w:val="both"/>
        <w:rPr>
          <w:i/>
          <w:spacing w:val="0"/>
        </w:rPr>
      </w:pPr>
      <w:r w:rsidRPr="006475E7">
        <w:rPr>
          <w:i/>
          <w:spacing w:val="0"/>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4E4613" w:rsidRPr="006475E7" w:rsidRDefault="004E4613" w:rsidP="00475A85">
      <w:pPr>
        <w:shd w:val="clear" w:color="auto" w:fill="FFFFFF"/>
        <w:spacing w:before="60" w:after="60"/>
        <w:ind w:firstLine="709"/>
        <w:jc w:val="both"/>
        <w:rPr>
          <w:i/>
          <w:spacing w:val="0"/>
        </w:rPr>
      </w:pPr>
      <w:r w:rsidRPr="006475E7">
        <w:rPr>
          <w:i/>
          <w:spacing w:val="0"/>
        </w:rPr>
        <w:t>Căn cứ Luật Ban hành văn bản quy phạm pháp luật ngày 22 tháng 6 năm 2015, Luật sửa đổi, bổ sung một số điều của Luật Ban hành văn bản quy phạm pháp luật ngày 18 tháng 6 năm 2020;</w:t>
      </w:r>
    </w:p>
    <w:p w:rsidR="004E4613" w:rsidRPr="006475E7" w:rsidRDefault="004E4613" w:rsidP="00475A85">
      <w:pPr>
        <w:shd w:val="clear" w:color="auto" w:fill="FFFFFF"/>
        <w:ind w:firstLine="709"/>
        <w:jc w:val="both"/>
        <w:rPr>
          <w:rFonts w:eastAsia="Calibri"/>
          <w:i/>
          <w:spacing w:val="0"/>
        </w:rPr>
      </w:pPr>
      <w:r w:rsidRPr="006475E7">
        <w:rPr>
          <w:i/>
          <w:iCs/>
          <w:spacing w:val="0"/>
          <w:lang w:val="pt-BR" w:eastAsia="vi-VN"/>
        </w:rPr>
        <w:t xml:space="preserve">Căn cứ </w:t>
      </w:r>
      <w:r w:rsidRPr="006475E7">
        <w:rPr>
          <w:rFonts w:eastAsia="Calibri"/>
          <w:i/>
          <w:spacing w:val="0"/>
        </w:rPr>
        <w:t xml:space="preserve">Nghị định số 34/2016/NĐ-CP ngày </w:t>
      </w:r>
      <w:r w:rsidR="00C37FE7" w:rsidRPr="006475E7">
        <w:rPr>
          <w:rFonts w:eastAsia="Calibri"/>
          <w:i/>
          <w:spacing w:val="0"/>
        </w:rPr>
        <w:t>ngày 14 tháng 5 năm 2016</w:t>
      </w:r>
      <w:r w:rsidRPr="006475E7">
        <w:rPr>
          <w:rFonts w:eastAsia="Calibri"/>
          <w:i/>
          <w:spacing w:val="0"/>
        </w:rPr>
        <w:t xml:space="preserve"> của Chính phủ quy định chi tiết một số điều và biện pháp thi hành Luật Ban hành văn bản quy phạm pháp luật; Nghị định số 154/2020/NĐ-CP ngày </w:t>
      </w:r>
      <w:r w:rsidR="00C37FE7" w:rsidRPr="006475E7">
        <w:rPr>
          <w:rFonts w:eastAsia="Calibri"/>
          <w:i/>
          <w:spacing w:val="0"/>
        </w:rPr>
        <w:t>31 tháng 12 năm 2020</w:t>
      </w:r>
      <w:r w:rsidRPr="006475E7">
        <w:rPr>
          <w:rFonts w:eastAsia="Calibri"/>
          <w:i/>
          <w:spacing w:val="0"/>
        </w:rPr>
        <w:t xml:space="preserve"> của Chính phủ và Nghị định số 59/2024/NĐ-CP ngày 25 tháng 5 năm 2024 của Chính phủ sửa đổi, bổ sung một số điều của Nghị định số 34/2016/NĐ-CP;</w:t>
      </w:r>
    </w:p>
    <w:p w:rsidR="004E4613" w:rsidRPr="006475E7" w:rsidRDefault="004E4613" w:rsidP="00475A85">
      <w:pPr>
        <w:shd w:val="clear" w:color="auto" w:fill="FFFFFF"/>
        <w:spacing w:before="60" w:after="60"/>
        <w:ind w:firstLine="709"/>
        <w:jc w:val="both"/>
        <w:rPr>
          <w:i/>
          <w:spacing w:val="0"/>
        </w:rPr>
      </w:pPr>
      <w:r w:rsidRPr="006475E7">
        <w:rPr>
          <w:i/>
          <w:iCs/>
          <w:spacing w:val="0"/>
          <w:lang w:val="pt-BR" w:eastAsia="vi-VN"/>
        </w:rPr>
        <w:t xml:space="preserve">Căn cứ </w:t>
      </w:r>
      <w:r w:rsidRPr="006475E7">
        <w:rPr>
          <w:i/>
          <w:spacing w:val="0"/>
          <w:lang w:val="nb-NO"/>
        </w:rPr>
        <w:t>Luật Ngân sách nhà nước ngày 25 tháng 6 năm 2015;</w:t>
      </w:r>
    </w:p>
    <w:p w:rsidR="00E246BC" w:rsidRPr="006475E7" w:rsidRDefault="00E246BC" w:rsidP="00475A85">
      <w:pPr>
        <w:shd w:val="clear" w:color="auto" w:fill="FFFFFF"/>
        <w:ind w:firstLine="709"/>
        <w:jc w:val="both"/>
        <w:rPr>
          <w:i/>
          <w:spacing w:val="0"/>
        </w:rPr>
      </w:pPr>
      <w:r w:rsidRPr="006475E7">
        <w:rPr>
          <w:i/>
          <w:iCs/>
          <w:spacing w:val="0"/>
          <w:lang w:val="pt-BR" w:eastAsia="vi-VN"/>
        </w:rPr>
        <w:t xml:space="preserve">Căn cứ </w:t>
      </w:r>
      <w:r w:rsidRPr="006475E7">
        <w:rPr>
          <w:i/>
          <w:spacing w:val="0"/>
        </w:rPr>
        <w:t xml:space="preserve"> Luật đất đai </w:t>
      </w:r>
      <w:r w:rsidRPr="006475E7">
        <w:rPr>
          <w:i/>
          <w:spacing w:val="0"/>
          <w:lang w:val="nb-NO"/>
        </w:rPr>
        <w:t>ngày 18 tháng 01 năm 2024;</w:t>
      </w:r>
    </w:p>
    <w:p w:rsidR="00E246BC" w:rsidRPr="006475E7" w:rsidRDefault="00E246BC" w:rsidP="00475A85">
      <w:pPr>
        <w:widowControl w:val="0"/>
        <w:pBdr>
          <w:top w:val="nil"/>
          <w:left w:val="nil"/>
          <w:bottom w:val="nil"/>
          <w:right w:val="nil"/>
          <w:between w:val="nil"/>
        </w:pBdr>
        <w:ind w:right="4" w:firstLine="709"/>
        <w:jc w:val="both"/>
        <w:rPr>
          <w:i/>
          <w:spacing w:val="0"/>
        </w:rPr>
      </w:pPr>
      <w:r w:rsidRPr="006475E7">
        <w:rPr>
          <w:i/>
          <w:iCs/>
          <w:spacing w:val="0"/>
          <w:lang w:val="pt-BR" w:eastAsia="vi-VN"/>
        </w:rPr>
        <w:t xml:space="preserve">Căn cứ </w:t>
      </w:r>
      <w:r w:rsidRPr="006475E7">
        <w:rPr>
          <w:i/>
          <w:spacing w:val="0"/>
        </w:rPr>
        <w:t xml:space="preserve">Nghị định số 112/2024/NĐ-CP ngày </w:t>
      </w:r>
      <w:r w:rsidR="00C37FE7" w:rsidRPr="006475E7">
        <w:rPr>
          <w:i/>
          <w:spacing w:val="0"/>
        </w:rPr>
        <w:t>11 tháng 9 năm 2024</w:t>
      </w:r>
      <w:r w:rsidRPr="006475E7">
        <w:rPr>
          <w:i/>
          <w:spacing w:val="0"/>
        </w:rPr>
        <w:t xml:space="preserve"> của Chính phủ quy định chi tiết về đất trồng lúa. </w:t>
      </w:r>
    </w:p>
    <w:p w:rsidR="009B44F1" w:rsidRPr="006475E7" w:rsidRDefault="009B44F1" w:rsidP="00475A85">
      <w:pPr>
        <w:widowControl w:val="0"/>
        <w:spacing w:before="120"/>
        <w:ind w:firstLine="709"/>
        <w:jc w:val="both"/>
        <w:rPr>
          <w:i/>
          <w:spacing w:val="0"/>
        </w:rPr>
      </w:pPr>
      <w:r w:rsidRPr="006475E7">
        <w:rPr>
          <w:i/>
          <w:spacing w:val="0"/>
        </w:rPr>
        <w:t>Xét Tờ trình số…./TTr-UBND ngày…tháng….năm 202</w:t>
      </w:r>
      <w:r w:rsidR="001F149B" w:rsidRPr="006475E7">
        <w:rPr>
          <w:i/>
          <w:spacing w:val="0"/>
        </w:rPr>
        <w:t>5</w:t>
      </w:r>
      <w:r w:rsidRPr="006475E7">
        <w:rPr>
          <w:i/>
          <w:spacing w:val="0"/>
        </w:rPr>
        <w:t xml:space="preserve"> của Ủy ban nhân dân tỉnh về </w:t>
      </w:r>
      <w:r w:rsidR="004E4613" w:rsidRPr="006475E7">
        <w:rPr>
          <w:i/>
          <w:spacing w:val="0"/>
        </w:rPr>
        <w:t>dự thảo</w:t>
      </w:r>
      <w:r w:rsidRPr="006475E7">
        <w:rPr>
          <w:i/>
          <w:spacing w:val="0"/>
        </w:rPr>
        <w:t xml:space="preserve"> </w:t>
      </w:r>
      <w:r w:rsidRPr="006475E7">
        <w:rPr>
          <w:i/>
          <w:spacing w:val="0"/>
          <w:highlight w:val="white"/>
        </w:rPr>
        <w:t xml:space="preserve">Nghị quyết </w:t>
      </w:r>
      <w:r w:rsidRPr="006475E7">
        <w:rPr>
          <w:i/>
          <w:spacing w:val="0"/>
          <w:shd w:val="clear" w:color="auto" w:fill="FFFFFF"/>
        </w:rPr>
        <w:t xml:space="preserve">quy định </w:t>
      </w:r>
      <w:r w:rsidR="00E246BC" w:rsidRPr="006475E7">
        <w:rPr>
          <w:i/>
          <w:spacing w:val="0"/>
        </w:rPr>
        <w:t xml:space="preserve">nguyên tắc, phạm vi, định mức hỗ trợ và việc sử dụng kinh phí hỗ trợ cho các hoạt động sản xuất lúa trên địa bàn </w:t>
      </w:r>
      <w:r w:rsidR="00E246BC" w:rsidRPr="006475E7">
        <w:rPr>
          <w:i/>
          <w:iCs/>
          <w:spacing w:val="0"/>
          <w:lang w:val="pt-BR" w:eastAsia="vi-VN"/>
        </w:rPr>
        <w:t xml:space="preserve">tỉnh Hà Nam </w:t>
      </w:r>
      <w:r w:rsidR="00E246BC" w:rsidRPr="006475E7">
        <w:rPr>
          <w:i/>
          <w:spacing w:val="0"/>
        </w:rPr>
        <w:t>theo quy định tại Điều 15 Nghị định số 112/2024/NĐ-CP ngày 11/9/2024 của Chính phủ</w:t>
      </w:r>
      <w:r w:rsidRPr="006475E7">
        <w:rPr>
          <w:i/>
          <w:iCs/>
          <w:spacing w:val="0"/>
        </w:rPr>
        <w:t>;</w:t>
      </w:r>
      <w:r w:rsidRPr="006475E7">
        <w:rPr>
          <w:i/>
          <w:spacing w:val="0"/>
        </w:rPr>
        <w:t xml:space="preserve"> Báo cáo thẩm tra số</w:t>
      </w:r>
      <w:r w:rsidR="00154C27" w:rsidRPr="006475E7">
        <w:rPr>
          <w:i/>
          <w:spacing w:val="0"/>
        </w:rPr>
        <w:t xml:space="preserve"> </w:t>
      </w:r>
      <w:r w:rsidRPr="006475E7">
        <w:rPr>
          <w:i/>
          <w:spacing w:val="0"/>
        </w:rPr>
        <w:t>…/BC-HĐND ngày</w:t>
      </w:r>
      <w:r w:rsidR="00154C27" w:rsidRPr="006475E7">
        <w:rPr>
          <w:i/>
          <w:spacing w:val="0"/>
        </w:rPr>
        <w:t xml:space="preserve"> </w:t>
      </w:r>
      <w:r w:rsidRPr="006475E7">
        <w:rPr>
          <w:i/>
          <w:spacing w:val="0"/>
        </w:rPr>
        <w:t>…</w:t>
      </w:r>
      <w:r w:rsidR="00154C27" w:rsidRPr="006475E7">
        <w:rPr>
          <w:i/>
          <w:spacing w:val="0"/>
        </w:rPr>
        <w:t xml:space="preserve"> </w:t>
      </w:r>
      <w:r w:rsidRPr="006475E7">
        <w:rPr>
          <w:i/>
          <w:spacing w:val="0"/>
        </w:rPr>
        <w:t>tháng</w:t>
      </w:r>
      <w:r w:rsidR="00154C27" w:rsidRPr="006475E7">
        <w:rPr>
          <w:i/>
          <w:spacing w:val="0"/>
        </w:rPr>
        <w:t xml:space="preserve"> </w:t>
      </w:r>
      <w:r w:rsidRPr="006475E7">
        <w:rPr>
          <w:i/>
          <w:spacing w:val="0"/>
        </w:rPr>
        <w:t>…</w:t>
      </w:r>
      <w:r w:rsidR="00154C27" w:rsidRPr="006475E7">
        <w:rPr>
          <w:i/>
          <w:spacing w:val="0"/>
        </w:rPr>
        <w:t xml:space="preserve"> </w:t>
      </w:r>
      <w:r w:rsidRPr="006475E7">
        <w:rPr>
          <w:i/>
          <w:spacing w:val="0"/>
        </w:rPr>
        <w:t>năm 202</w:t>
      </w:r>
      <w:r w:rsidR="00E246BC" w:rsidRPr="006475E7">
        <w:rPr>
          <w:i/>
          <w:spacing w:val="0"/>
        </w:rPr>
        <w:t>5</w:t>
      </w:r>
      <w:r w:rsidRPr="006475E7">
        <w:rPr>
          <w:i/>
          <w:spacing w:val="0"/>
        </w:rPr>
        <w:t xml:space="preserve"> của Ban Kinh tế - Ngân sách Hội đồng nhân dân tỉnh; </w:t>
      </w:r>
      <w:r w:rsidR="00154C27" w:rsidRPr="006475E7">
        <w:rPr>
          <w:i/>
          <w:spacing w:val="0"/>
        </w:rPr>
        <w:t>Ý</w:t>
      </w:r>
      <w:r w:rsidRPr="006475E7">
        <w:rPr>
          <w:i/>
          <w:spacing w:val="0"/>
        </w:rPr>
        <w:t xml:space="preserve"> kiến thảo luận, thống nhất của các đại biểu Hội đồng nhân dân tỉnh tại kỳ họp.</w:t>
      </w:r>
    </w:p>
    <w:p w:rsidR="0027055C" w:rsidRPr="006475E7" w:rsidRDefault="0027055C" w:rsidP="00E45408">
      <w:pPr>
        <w:spacing w:before="60" w:after="60"/>
        <w:rPr>
          <w:b/>
          <w:i/>
          <w:spacing w:val="0"/>
          <w:sz w:val="10"/>
          <w:szCs w:val="10"/>
          <w:lang w:val="pt-BR"/>
        </w:rPr>
      </w:pPr>
    </w:p>
    <w:p w:rsidR="00137301" w:rsidRPr="006475E7" w:rsidRDefault="00F23324" w:rsidP="00E45408">
      <w:pPr>
        <w:spacing w:before="60" w:after="60"/>
        <w:jc w:val="center"/>
        <w:rPr>
          <w:b/>
          <w:spacing w:val="0"/>
          <w:lang w:val="pt-BR"/>
        </w:rPr>
      </w:pPr>
      <w:r w:rsidRPr="006475E7">
        <w:rPr>
          <w:b/>
          <w:spacing w:val="0"/>
          <w:lang w:val="pt-BR"/>
        </w:rPr>
        <w:t>QUYẾT NGHỊ:</w:t>
      </w:r>
    </w:p>
    <w:p w:rsidR="00163C39" w:rsidRPr="006475E7" w:rsidRDefault="00163C39" w:rsidP="00E45408">
      <w:pPr>
        <w:spacing w:before="60" w:after="60"/>
        <w:jc w:val="center"/>
        <w:rPr>
          <w:b/>
          <w:spacing w:val="0"/>
          <w:sz w:val="10"/>
          <w:szCs w:val="10"/>
          <w:lang w:val="pt-BR"/>
        </w:rPr>
      </w:pPr>
    </w:p>
    <w:p w:rsidR="001F149B" w:rsidRPr="006475E7" w:rsidRDefault="001F149B" w:rsidP="00475A85">
      <w:pPr>
        <w:widowControl w:val="0"/>
        <w:pBdr>
          <w:top w:val="nil"/>
          <w:left w:val="nil"/>
          <w:bottom w:val="nil"/>
          <w:right w:val="nil"/>
          <w:between w:val="nil"/>
        </w:pBdr>
        <w:spacing w:before="60" w:after="60" w:line="276" w:lineRule="auto"/>
        <w:ind w:right="4" w:firstLine="709"/>
        <w:jc w:val="both"/>
        <w:rPr>
          <w:b/>
        </w:rPr>
      </w:pPr>
      <w:proofErr w:type="gramStart"/>
      <w:r w:rsidRPr="006475E7">
        <w:rPr>
          <w:b/>
        </w:rPr>
        <w:t>Điều 1.</w:t>
      </w:r>
      <w:proofErr w:type="gramEnd"/>
      <w:r w:rsidRPr="006475E7">
        <w:rPr>
          <w:b/>
        </w:rPr>
        <w:t xml:space="preserve"> Phạm </w:t>
      </w:r>
      <w:proofErr w:type="gramStart"/>
      <w:r w:rsidRPr="006475E7">
        <w:rPr>
          <w:b/>
        </w:rPr>
        <w:t>vi</w:t>
      </w:r>
      <w:proofErr w:type="gramEnd"/>
      <w:r w:rsidRPr="006475E7">
        <w:rPr>
          <w:b/>
        </w:rPr>
        <w:t xml:space="preserve"> điều chỉnh </w:t>
      </w:r>
    </w:p>
    <w:p w:rsidR="001F149B" w:rsidRPr="006475E7" w:rsidRDefault="001F149B" w:rsidP="00475A85">
      <w:pPr>
        <w:widowControl w:val="0"/>
        <w:pBdr>
          <w:top w:val="nil"/>
          <w:left w:val="nil"/>
          <w:bottom w:val="nil"/>
          <w:right w:val="nil"/>
          <w:between w:val="nil"/>
        </w:pBdr>
        <w:spacing w:before="60" w:after="60" w:line="276" w:lineRule="auto"/>
        <w:ind w:right="4" w:firstLine="709"/>
        <w:jc w:val="both"/>
      </w:pPr>
      <w:r w:rsidRPr="006475E7">
        <w:t xml:space="preserve">Nghị quyết này quy định nguyên tắc, phạm vi, định mức hỗ trợ và việc sử dụng nguồn kinh phí hỗ trợ cho các hoạt động sản xuất lúa trên địa bàn tỉnh Hà Nam theo quy định tại Điều 15 Nghị định số 112/2024/NĐ-CP ngày </w:t>
      </w:r>
      <w:r w:rsidRPr="006475E7">
        <w:lastRenderedPageBreak/>
        <w:t xml:space="preserve">11/9/2024 của Chính phủ quy định chi tiết về đất trồng lúa. </w:t>
      </w:r>
    </w:p>
    <w:p w:rsidR="001F149B" w:rsidRPr="006475E7" w:rsidRDefault="001F149B" w:rsidP="00475A85">
      <w:pPr>
        <w:widowControl w:val="0"/>
        <w:pBdr>
          <w:top w:val="nil"/>
          <w:left w:val="nil"/>
          <w:bottom w:val="nil"/>
          <w:right w:val="nil"/>
          <w:between w:val="nil"/>
        </w:pBdr>
        <w:spacing w:before="60" w:after="60" w:line="276" w:lineRule="auto"/>
        <w:ind w:right="4" w:firstLine="709"/>
        <w:jc w:val="both"/>
        <w:rPr>
          <w:b/>
        </w:rPr>
      </w:pPr>
      <w:proofErr w:type="gramStart"/>
      <w:r w:rsidRPr="006475E7">
        <w:rPr>
          <w:b/>
        </w:rPr>
        <w:t>Điều 2.</w:t>
      </w:r>
      <w:proofErr w:type="gramEnd"/>
      <w:r w:rsidRPr="006475E7">
        <w:rPr>
          <w:b/>
        </w:rPr>
        <w:t xml:space="preserve"> Đối tượng áp dụng </w:t>
      </w:r>
    </w:p>
    <w:p w:rsidR="001F149B" w:rsidRPr="006475E7" w:rsidRDefault="001F149B" w:rsidP="00475A85">
      <w:pPr>
        <w:widowControl w:val="0"/>
        <w:pBdr>
          <w:top w:val="nil"/>
          <w:left w:val="nil"/>
          <w:bottom w:val="nil"/>
          <w:right w:val="nil"/>
          <w:between w:val="nil"/>
        </w:pBdr>
        <w:spacing w:before="60" w:after="60" w:line="276" w:lineRule="auto"/>
        <w:ind w:right="4" w:firstLine="709"/>
        <w:jc w:val="both"/>
      </w:pPr>
      <w:proofErr w:type="gramStart"/>
      <w:r w:rsidRPr="006475E7">
        <w:t>Các cơ quan, tổ chức, hộ gia đình, cá nhân có liên quan đến việc quản lý, sử dụng đất trồng lúa trên địa bàn tỉnh Hà Nam.</w:t>
      </w:r>
      <w:proofErr w:type="gramEnd"/>
      <w:r w:rsidRPr="006475E7">
        <w:t xml:space="preserve"> </w:t>
      </w:r>
    </w:p>
    <w:p w:rsidR="001F149B" w:rsidRPr="006475E7" w:rsidRDefault="001F149B" w:rsidP="00475A85">
      <w:pPr>
        <w:widowControl w:val="0"/>
        <w:pBdr>
          <w:top w:val="nil"/>
          <w:left w:val="nil"/>
          <w:bottom w:val="nil"/>
          <w:right w:val="nil"/>
          <w:between w:val="nil"/>
        </w:pBdr>
        <w:spacing w:before="60" w:after="60" w:line="276" w:lineRule="auto"/>
        <w:ind w:right="4" w:firstLine="709"/>
        <w:jc w:val="both"/>
        <w:rPr>
          <w:b/>
        </w:rPr>
      </w:pPr>
      <w:proofErr w:type="gramStart"/>
      <w:r w:rsidRPr="006475E7">
        <w:rPr>
          <w:b/>
        </w:rPr>
        <w:t>Điều 3.</w:t>
      </w:r>
      <w:proofErr w:type="gramEnd"/>
      <w:r w:rsidRPr="006475E7">
        <w:rPr>
          <w:b/>
        </w:rPr>
        <w:t xml:space="preserve"> Nguyên tắc hỗ trợ </w:t>
      </w:r>
    </w:p>
    <w:p w:rsidR="001F149B" w:rsidRPr="006475E7" w:rsidRDefault="001F149B" w:rsidP="00475A85">
      <w:pPr>
        <w:widowControl w:val="0"/>
        <w:pBdr>
          <w:top w:val="nil"/>
          <w:left w:val="nil"/>
          <w:bottom w:val="nil"/>
          <w:right w:val="nil"/>
          <w:between w:val="nil"/>
        </w:pBdr>
        <w:spacing w:before="60" w:after="60" w:line="276" w:lineRule="auto"/>
        <w:ind w:right="4" w:firstLine="709"/>
        <w:jc w:val="both"/>
      </w:pPr>
      <w:r w:rsidRPr="006475E7">
        <w:t xml:space="preserve">Hỗ trợ cho các hoạt động sản xuất lúa trên địa bàn tỉnh Hà Nam theo quy định tại Khoản 2 Điều 15 Nghị định số 112/2024/NĐ-CP ngày 11/9/2024 của Chính phủ quy định chi tiết về đất trồng lúa. </w:t>
      </w:r>
    </w:p>
    <w:p w:rsidR="00D04EB1" w:rsidRPr="006475E7" w:rsidRDefault="00D04EB1" w:rsidP="00D04EB1">
      <w:pPr>
        <w:widowControl w:val="0"/>
        <w:pBdr>
          <w:top w:val="nil"/>
          <w:left w:val="nil"/>
          <w:bottom w:val="nil"/>
          <w:right w:val="nil"/>
          <w:between w:val="nil"/>
        </w:pBdr>
        <w:spacing w:before="60" w:after="60" w:line="276" w:lineRule="auto"/>
        <w:ind w:right="4" w:firstLine="709"/>
        <w:jc w:val="both"/>
        <w:rPr>
          <w:b/>
        </w:rPr>
      </w:pPr>
      <w:proofErr w:type="gramStart"/>
      <w:r w:rsidRPr="006475E7">
        <w:rPr>
          <w:b/>
        </w:rPr>
        <w:t xml:space="preserve">Điều </w:t>
      </w:r>
      <w:r>
        <w:rPr>
          <w:b/>
        </w:rPr>
        <w:t>4</w:t>
      </w:r>
      <w:r w:rsidRPr="006475E7">
        <w:rPr>
          <w:b/>
        </w:rPr>
        <w:t>.</w:t>
      </w:r>
      <w:proofErr w:type="gramEnd"/>
      <w:r w:rsidRPr="006475E7">
        <w:rPr>
          <w:b/>
        </w:rPr>
        <w:t xml:space="preserve"> Định mức hỗ trợ </w:t>
      </w:r>
    </w:p>
    <w:p w:rsidR="00D04EB1" w:rsidRPr="006475E7" w:rsidRDefault="00D04EB1" w:rsidP="00D04EB1">
      <w:pPr>
        <w:widowControl w:val="0"/>
        <w:spacing w:before="60" w:after="60" w:line="276" w:lineRule="auto"/>
        <w:ind w:firstLine="720"/>
        <w:jc w:val="both"/>
      </w:pPr>
      <w:r w:rsidRPr="006475E7">
        <w:t>1. Hỗ trợ cho người sử dụng đất trồng lúa</w:t>
      </w:r>
    </w:p>
    <w:p w:rsidR="00D04EB1" w:rsidRPr="006475E7" w:rsidRDefault="00D04EB1" w:rsidP="00D04EB1">
      <w:pPr>
        <w:widowControl w:val="0"/>
        <w:spacing w:before="60" w:after="60" w:line="276" w:lineRule="auto"/>
        <w:ind w:firstLine="720"/>
        <w:jc w:val="both"/>
      </w:pPr>
      <w:r w:rsidRPr="006475E7">
        <w:t>a) Hỗ trợ sử dụng giống lúa hợp pháp để sản xuất</w:t>
      </w:r>
    </w:p>
    <w:p w:rsidR="00D04EB1" w:rsidRPr="006475E7" w:rsidRDefault="00D04EB1" w:rsidP="00D04EB1">
      <w:pPr>
        <w:widowControl w:val="0"/>
        <w:spacing w:before="60" w:after="60" w:line="276" w:lineRule="auto"/>
        <w:ind w:firstLine="720"/>
        <w:jc w:val="both"/>
      </w:pPr>
      <w:r w:rsidRPr="006475E7">
        <w:t xml:space="preserve">- Điều kiện hỗ trợ: Giống lúa sử dụng được hỗ trợ là giống hợp pháp </w:t>
      </w:r>
      <w:proofErr w:type="gramStart"/>
      <w:r w:rsidRPr="006475E7">
        <w:t>theo</w:t>
      </w:r>
      <w:proofErr w:type="gramEnd"/>
      <w:r w:rsidRPr="006475E7">
        <w:t xml:space="preserve"> quy định của pháp luật, có trong cơ cấu sản xuất trồng trọt theo vụ hàng năm của Sở Nông nghiệp và Phát triển nông thôn.</w:t>
      </w:r>
    </w:p>
    <w:p w:rsidR="00D04EB1" w:rsidRPr="006475E7" w:rsidRDefault="00D04EB1" w:rsidP="00D04EB1">
      <w:pPr>
        <w:pStyle w:val="Default"/>
        <w:spacing w:before="60" w:after="60" w:line="276" w:lineRule="auto"/>
        <w:ind w:firstLine="720"/>
        <w:jc w:val="both"/>
        <w:rPr>
          <w:rFonts w:ascii="Times New Roman" w:hAnsi="Times New Roman" w:cs="Times New Roman"/>
          <w:bCs/>
          <w:color w:val="auto"/>
          <w:sz w:val="28"/>
          <w:szCs w:val="28"/>
        </w:rPr>
      </w:pPr>
      <w:r w:rsidRPr="006475E7">
        <w:rPr>
          <w:rFonts w:ascii="Times New Roman" w:hAnsi="Times New Roman" w:cs="Times New Roman"/>
          <w:color w:val="auto"/>
          <w:sz w:val="28"/>
          <w:szCs w:val="28"/>
        </w:rPr>
        <w:t xml:space="preserve">- Định mức hỗ trợ: Theo quy định Định mức kinh tế kỹ thuật được ban hành kèm theo Quyết định số 726/QĐ-BNN-KH ngày 24/2/2022 của Bộ Nông nghiệp &amp; PTNT </w:t>
      </w:r>
      <w:r w:rsidRPr="006475E7">
        <w:rPr>
          <w:rFonts w:ascii="Times New Roman" w:hAnsi="Times New Roman" w:cs="Times New Roman"/>
          <w:bCs/>
          <w:color w:val="auto"/>
          <w:sz w:val="28"/>
          <w:szCs w:val="28"/>
        </w:rPr>
        <w:t xml:space="preserve">Về việc ban hành Định mức kinh tế kỹ thuật khuyến nông trung ương. </w:t>
      </w:r>
    </w:p>
    <w:p w:rsidR="00D04EB1" w:rsidRPr="006475E7" w:rsidRDefault="00D04EB1" w:rsidP="00D04EB1">
      <w:pPr>
        <w:widowControl w:val="0"/>
        <w:spacing w:before="60" w:after="60" w:line="276" w:lineRule="auto"/>
        <w:ind w:firstLine="720"/>
        <w:jc w:val="both"/>
      </w:pPr>
      <w:r w:rsidRPr="006475E7">
        <w:t>b) Hỗ trợ cho việc áp dụng quy trình sản xuất, tiến bộ kỹ thuật, công nghệ được cơ quan nhà nước có thẩm quyền công nhận; Hỗ trợ xây dựng mô hình trình diễn; hoạt động khuyến nông; tổ chức đào tạo, tập huấn.</w:t>
      </w:r>
    </w:p>
    <w:p w:rsidR="00D04EB1" w:rsidRPr="006475E7" w:rsidRDefault="00D04EB1" w:rsidP="00D04EB1">
      <w:pPr>
        <w:widowControl w:val="0"/>
        <w:spacing w:before="60" w:after="60" w:line="276" w:lineRule="auto"/>
        <w:ind w:firstLine="720"/>
        <w:jc w:val="both"/>
      </w:pPr>
      <w:r w:rsidRPr="006475E7">
        <w:t>Nội dung, định mức hỗ trợ: Theo quy định tại Nghị định số 83/2018/NĐ-CP ngày 24/05/2018 của Chính phủ về khuyến nông.</w:t>
      </w:r>
    </w:p>
    <w:p w:rsidR="00D04EB1" w:rsidRPr="006475E7" w:rsidRDefault="00D04EB1" w:rsidP="00D04EB1">
      <w:pPr>
        <w:widowControl w:val="0"/>
        <w:spacing w:before="60" w:after="60" w:line="276" w:lineRule="auto"/>
        <w:ind w:firstLine="720"/>
        <w:jc w:val="both"/>
      </w:pPr>
      <w:r w:rsidRPr="006475E7">
        <w:t>c) Hỗ trợ cho hoạt động liên kết sản xuất, tiêu thụ sản phẩm lúa gạo.</w:t>
      </w:r>
    </w:p>
    <w:p w:rsidR="00D04EB1" w:rsidRPr="006475E7" w:rsidRDefault="00D04EB1" w:rsidP="00D04EB1">
      <w:pPr>
        <w:widowControl w:val="0"/>
        <w:spacing w:before="60" w:after="60" w:line="276" w:lineRule="auto"/>
        <w:ind w:firstLine="720"/>
        <w:jc w:val="both"/>
      </w:pPr>
      <w:r w:rsidRPr="006475E7">
        <w:t>Nội dung, định mức hỗ trợ: Theo quy định tại Nghị định số 98/2018/NĐ-CP ngày 05/07/2018 của Chính phủ về chính sách khuyến khích phát triển hợp tác, liên kết trong sản xuất, tiêu thụ sản phẩm nông nghiệp.</w:t>
      </w:r>
    </w:p>
    <w:p w:rsidR="00D04EB1" w:rsidRPr="006475E7" w:rsidRDefault="00D04EB1" w:rsidP="00D04EB1">
      <w:pPr>
        <w:widowControl w:val="0"/>
        <w:spacing w:before="60" w:after="60" w:line="276" w:lineRule="auto"/>
        <w:ind w:firstLine="720"/>
        <w:jc w:val="both"/>
        <w:rPr>
          <w:i/>
        </w:rPr>
      </w:pPr>
      <w:r w:rsidRPr="006475E7">
        <w:t>2. Hỗ trợ cải tạo, nâng cao chất lượng đất trồng lúa</w:t>
      </w:r>
    </w:p>
    <w:p w:rsidR="00D04EB1" w:rsidRPr="006475E7" w:rsidRDefault="00D04EB1" w:rsidP="00D04EB1">
      <w:pPr>
        <w:widowControl w:val="0"/>
        <w:spacing w:before="60" w:after="60" w:line="276" w:lineRule="auto"/>
        <w:ind w:firstLine="720"/>
        <w:jc w:val="both"/>
      </w:pPr>
      <w:r w:rsidRPr="006475E7">
        <w:t xml:space="preserve">Nội dung, định mức hỗ trợ: </w:t>
      </w:r>
    </w:p>
    <w:p w:rsidR="00D04EB1" w:rsidRPr="006475E7" w:rsidRDefault="00D04EB1" w:rsidP="00D04EB1">
      <w:pPr>
        <w:widowControl w:val="0"/>
        <w:spacing w:before="60" w:after="60" w:line="276" w:lineRule="auto"/>
        <w:ind w:firstLine="720"/>
        <w:jc w:val="both"/>
      </w:pPr>
      <w:r w:rsidRPr="006475E7">
        <w:t xml:space="preserve">- Hỗ trợ 100% chi phí mua chế phẩm, các loại phân bón hữu cơ để cải tạo đất lúa. </w:t>
      </w:r>
    </w:p>
    <w:p w:rsidR="00D04EB1" w:rsidRPr="006475E7" w:rsidRDefault="00D04EB1" w:rsidP="00D04EB1">
      <w:pPr>
        <w:widowControl w:val="0"/>
        <w:spacing w:before="60" w:after="60" w:line="276" w:lineRule="auto"/>
        <w:ind w:firstLine="720"/>
        <w:jc w:val="both"/>
      </w:pPr>
      <w:r w:rsidRPr="006475E7">
        <w:t>- Hỗ trợ 100% kinh phí chi phí cho việc tôn tạo, san phẳng mặt ruộng khi sử dụng lớp đất mặt từ nơi chuyển đổi mục đích sử dụng đất lúa sang phi nông nghiệp để tăng độ dày tầng canh tác đất nông nghiệp (trong đó có đất lúa) nơi chuyển đến.</w:t>
      </w:r>
    </w:p>
    <w:p w:rsidR="00D04EB1" w:rsidRPr="006475E7" w:rsidRDefault="00D04EB1" w:rsidP="00D04EB1">
      <w:pPr>
        <w:widowControl w:val="0"/>
        <w:spacing w:before="60" w:after="60" w:line="276" w:lineRule="auto"/>
        <w:ind w:firstLine="720"/>
        <w:rPr>
          <w:lang w:val="sv-SE"/>
        </w:rPr>
      </w:pPr>
      <w:r w:rsidRPr="006475E7">
        <w:t>3. Hỗ trợ đ</w:t>
      </w:r>
      <w:r w:rsidRPr="006475E7">
        <w:rPr>
          <w:lang w:val="sv-SE"/>
        </w:rPr>
        <w:t xml:space="preserve">ánh giá tính chất lý, hóa học; xây dựng bản đồ nông hóa thổ </w:t>
      </w:r>
      <w:r w:rsidRPr="006475E7">
        <w:rPr>
          <w:lang w:val="sv-SE"/>
        </w:rPr>
        <w:lastRenderedPageBreak/>
        <w:t xml:space="preserve">nhưỡng vùng đất chuyên trồng lúa </w:t>
      </w:r>
      <w:proofErr w:type="gramStart"/>
      <w:r w:rsidRPr="006475E7">
        <w:rPr>
          <w:lang w:val="sv-SE"/>
        </w:rPr>
        <w:t>theo</w:t>
      </w:r>
      <w:proofErr w:type="gramEnd"/>
      <w:r w:rsidRPr="006475E7">
        <w:rPr>
          <w:lang w:val="sv-SE"/>
        </w:rPr>
        <w:t xml:space="preserve"> định kỳ 05 năm/lần</w:t>
      </w:r>
    </w:p>
    <w:p w:rsidR="00D04EB1" w:rsidRPr="006475E7" w:rsidRDefault="00D04EB1" w:rsidP="00D04EB1">
      <w:pPr>
        <w:widowControl w:val="0"/>
        <w:spacing w:before="60" w:after="60" w:line="276" w:lineRule="auto"/>
        <w:ind w:firstLine="720"/>
      </w:pPr>
      <w:r w:rsidRPr="006475E7">
        <w:t xml:space="preserve">Định mức hỗ trợ: Chi </w:t>
      </w:r>
      <w:proofErr w:type="gramStart"/>
      <w:r w:rsidRPr="006475E7">
        <w:t>theo</w:t>
      </w:r>
      <w:proofErr w:type="gramEnd"/>
      <w:r w:rsidRPr="006475E7">
        <w:t xml:space="preserve"> dự toán được cấp có thẩm quyền phê duyệt.</w:t>
      </w:r>
    </w:p>
    <w:p w:rsidR="00D04EB1" w:rsidRPr="006475E7" w:rsidRDefault="00D04EB1" w:rsidP="00D04EB1">
      <w:pPr>
        <w:shd w:val="clear" w:color="auto" w:fill="FFFFFF"/>
        <w:spacing w:before="60" w:after="60" w:line="276" w:lineRule="auto"/>
        <w:ind w:firstLine="720"/>
        <w:jc w:val="both"/>
        <w:rPr>
          <w:bCs/>
          <w:lang w:val="sv-SE"/>
        </w:rPr>
      </w:pPr>
      <w:r w:rsidRPr="006475E7">
        <w:t>4. Hỗ trợ s</w:t>
      </w:r>
      <w:r w:rsidRPr="006475E7">
        <w:rPr>
          <w:bCs/>
          <w:lang w:val="sv-SE"/>
        </w:rPr>
        <w:t xml:space="preserve">ửa chữa, </w:t>
      </w:r>
      <w:r w:rsidRPr="006475E7">
        <w:rPr>
          <w:bCs/>
          <w:lang w:val="vi-VN"/>
        </w:rPr>
        <w:t>duy tu bảo dưỡng các công trình hạ tầng nông nghiệp, nông thôn trên địa bàn xã</w:t>
      </w:r>
      <w:r w:rsidRPr="006475E7">
        <w:rPr>
          <w:bCs/>
          <w:lang w:val="sv-SE"/>
        </w:rPr>
        <w:t xml:space="preserve"> </w:t>
      </w:r>
    </w:p>
    <w:p w:rsidR="00D04EB1" w:rsidRPr="006475E7" w:rsidRDefault="00D04EB1" w:rsidP="00D04EB1">
      <w:pPr>
        <w:widowControl w:val="0"/>
        <w:spacing w:before="60" w:after="60" w:line="276" w:lineRule="auto"/>
        <w:ind w:firstLine="720"/>
      </w:pPr>
      <w:r w:rsidRPr="006475E7">
        <w:t xml:space="preserve">Định mức hỗ trợ: Chi </w:t>
      </w:r>
      <w:proofErr w:type="gramStart"/>
      <w:r w:rsidRPr="006475E7">
        <w:t>theo</w:t>
      </w:r>
      <w:proofErr w:type="gramEnd"/>
      <w:r w:rsidRPr="006475E7">
        <w:t xml:space="preserve"> dự toán được cấp có thẩm quyền phê duyệt.</w:t>
      </w:r>
    </w:p>
    <w:p w:rsidR="00D04EB1" w:rsidRPr="006475E7" w:rsidRDefault="00D04EB1" w:rsidP="00D04EB1">
      <w:pPr>
        <w:widowControl w:val="0"/>
        <w:spacing w:before="60" w:after="60" w:line="276" w:lineRule="auto"/>
        <w:ind w:firstLine="720"/>
        <w:jc w:val="both"/>
        <w:rPr>
          <w:lang w:val="sv-SE"/>
        </w:rPr>
      </w:pPr>
      <w:r w:rsidRPr="006475E7">
        <w:t xml:space="preserve">5. </w:t>
      </w:r>
      <w:r w:rsidRPr="006475E7">
        <w:rPr>
          <w:lang w:val="sv-SE"/>
        </w:rPr>
        <w:t>Hỗ trợ mua bản quyền sở hữu giống lúa được bảo hộ</w:t>
      </w:r>
    </w:p>
    <w:p w:rsidR="00D04EB1" w:rsidRPr="006475E7" w:rsidRDefault="00D04EB1" w:rsidP="00D04EB1">
      <w:pPr>
        <w:widowControl w:val="0"/>
        <w:spacing w:before="60" w:after="60" w:line="276" w:lineRule="auto"/>
        <w:ind w:firstLine="720"/>
        <w:jc w:val="both"/>
      </w:pPr>
      <w:proofErr w:type="gramStart"/>
      <w:r w:rsidRPr="006475E7">
        <w:t>Hỗ trợ 50% kinh phí mua bản quyền sở hữu giống lúa được bảo hộ, nhưng không quá 1 tỷ đồng/giống.</w:t>
      </w:r>
      <w:proofErr w:type="gramEnd"/>
    </w:p>
    <w:p w:rsidR="001F149B" w:rsidRPr="006475E7" w:rsidRDefault="001F149B" w:rsidP="00475A85">
      <w:pPr>
        <w:widowControl w:val="0"/>
        <w:pBdr>
          <w:top w:val="nil"/>
          <w:left w:val="nil"/>
          <w:bottom w:val="nil"/>
          <w:right w:val="nil"/>
          <w:between w:val="nil"/>
        </w:pBdr>
        <w:spacing w:before="60" w:after="60" w:line="276" w:lineRule="auto"/>
        <w:ind w:right="4" w:firstLine="709"/>
        <w:jc w:val="both"/>
        <w:rPr>
          <w:b/>
        </w:rPr>
      </w:pPr>
      <w:proofErr w:type="gramStart"/>
      <w:r w:rsidRPr="006475E7">
        <w:rPr>
          <w:b/>
        </w:rPr>
        <w:t xml:space="preserve">Điều </w:t>
      </w:r>
      <w:r w:rsidR="006A3D8D">
        <w:rPr>
          <w:b/>
        </w:rPr>
        <w:t>5</w:t>
      </w:r>
      <w:r w:rsidRPr="006475E7">
        <w:rPr>
          <w:b/>
        </w:rPr>
        <w:t>.</w:t>
      </w:r>
      <w:proofErr w:type="gramEnd"/>
      <w:r w:rsidRPr="006475E7">
        <w:rPr>
          <w:b/>
        </w:rPr>
        <w:t xml:space="preserve"> Phân bổ </w:t>
      </w:r>
      <w:bookmarkStart w:id="0" w:name="_GoBack"/>
      <w:bookmarkEnd w:id="0"/>
      <w:r w:rsidRPr="006475E7">
        <w:rPr>
          <w:b/>
        </w:rPr>
        <w:t xml:space="preserve">và sử dụng kinh phí </w:t>
      </w:r>
    </w:p>
    <w:p w:rsidR="00D04EB1" w:rsidRDefault="00D04EB1" w:rsidP="00D04EB1">
      <w:pPr>
        <w:widowControl w:val="0"/>
        <w:pBdr>
          <w:top w:val="nil"/>
          <w:left w:val="nil"/>
          <w:bottom w:val="nil"/>
          <w:right w:val="nil"/>
          <w:between w:val="nil"/>
        </w:pBdr>
        <w:spacing w:before="60" w:after="60" w:line="276" w:lineRule="auto"/>
        <w:ind w:right="4" w:firstLine="709"/>
        <w:jc w:val="both"/>
      </w:pPr>
      <w:r>
        <w:t xml:space="preserve">Căn cứ định mức hỗ trợ quy định tại </w:t>
      </w:r>
      <w:r>
        <w:t>Điều 4 của Nghị quyết này</w:t>
      </w:r>
      <w:r>
        <w:t>; kế hoạch, chương trình, đề án, dự án được cấp có thẩm quyền phê duyệt hàng năm</w:t>
      </w:r>
      <w:r w:rsidR="006A3D8D">
        <w:t>; khả năng cân đối</w:t>
      </w:r>
      <w:r>
        <w:t xml:space="preserve"> và tình hình thực tế phân bổ kinh phí cho ngân sách cấp tỉnh và ngân sách cấp huyện để thực hiện các hoạt động sau:</w:t>
      </w:r>
    </w:p>
    <w:p w:rsidR="00D04EB1" w:rsidRDefault="00D04EB1" w:rsidP="00D04EB1">
      <w:pPr>
        <w:widowControl w:val="0"/>
        <w:pBdr>
          <w:top w:val="nil"/>
          <w:left w:val="nil"/>
          <w:bottom w:val="nil"/>
          <w:right w:val="nil"/>
          <w:between w:val="nil"/>
        </w:pBdr>
        <w:spacing w:before="60" w:after="60" w:line="276" w:lineRule="auto"/>
        <w:ind w:right="4" w:firstLine="709"/>
        <w:jc w:val="both"/>
      </w:pPr>
      <w:r>
        <w:t xml:space="preserve">1. Cấp tỉnh: </w:t>
      </w:r>
    </w:p>
    <w:p w:rsidR="00D04EB1" w:rsidRDefault="00D04EB1" w:rsidP="00D04EB1">
      <w:pPr>
        <w:widowControl w:val="0"/>
        <w:pBdr>
          <w:top w:val="nil"/>
          <w:left w:val="nil"/>
          <w:bottom w:val="nil"/>
          <w:right w:val="nil"/>
          <w:between w:val="nil"/>
        </w:pBdr>
        <w:spacing w:before="60" w:after="60" w:line="276" w:lineRule="auto"/>
        <w:ind w:right="4" w:firstLine="709"/>
        <w:jc w:val="both"/>
      </w:pPr>
      <w:r>
        <w:t xml:space="preserve">a) Hỗ trợ cho người sử dụng đất trồng lúa: sử dụng giống lúa hợp pháp để sản xuất;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 </w:t>
      </w:r>
    </w:p>
    <w:p w:rsidR="00D04EB1" w:rsidRDefault="00D04EB1" w:rsidP="00D04EB1">
      <w:pPr>
        <w:widowControl w:val="0"/>
        <w:pBdr>
          <w:top w:val="nil"/>
          <w:left w:val="nil"/>
          <w:bottom w:val="nil"/>
          <w:right w:val="nil"/>
          <w:between w:val="nil"/>
        </w:pBdr>
        <w:spacing w:before="60" w:after="60" w:line="276" w:lineRule="auto"/>
        <w:ind w:right="4" w:firstLine="709"/>
        <w:jc w:val="both"/>
      </w:pPr>
      <w:r>
        <w:t xml:space="preserve">b) Cải tạo, nâng cao chất lượng đất trồng lúa;  </w:t>
      </w:r>
    </w:p>
    <w:p w:rsidR="00D04EB1" w:rsidRDefault="00D04EB1" w:rsidP="00D04EB1">
      <w:pPr>
        <w:widowControl w:val="0"/>
        <w:pBdr>
          <w:top w:val="nil"/>
          <w:left w:val="nil"/>
          <w:bottom w:val="nil"/>
          <w:right w:val="nil"/>
          <w:between w:val="nil"/>
        </w:pBdr>
        <w:spacing w:before="60" w:after="60" w:line="276" w:lineRule="auto"/>
        <w:ind w:right="4" w:firstLine="709"/>
        <w:jc w:val="both"/>
      </w:pPr>
      <w:r>
        <w:t>c) Hỗ trợ mua bản quyền sở hữu giống lúa được bảo hộ.</w:t>
      </w:r>
    </w:p>
    <w:p w:rsidR="00D04EB1" w:rsidRDefault="00D04EB1" w:rsidP="00D04EB1">
      <w:pPr>
        <w:widowControl w:val="0"/>
        <w:pBdr>
          <w:top w:val="nil"/>
          <w:left w:val="nil"/>
          <w:bottom w:val="nil"/>
          <w:right w:val="nil"/>
          <w:between w:val="nil"/>
        </w:pBdr>
        <w:spacing w:before="60" w:after="60" w:line="276" w:lineRule="auto"/>
        <w:ind w:right="4" w:firstLine="709"/>
        <w:jc w:val="both"/>
      </w:pPr>
      <w:r>
        <w:t xml:space="preserve">2. Cấp huyện: </w:t>
      </w:r>
    </w:p>
    <w:p w:rsidR="00D04EB1" w:rsidRDefault="00D04EB1" w:rsidP="00D04EB1">
      <w:pPr>
        <w:widowControl w:val="0"/>
        <w:pBdr>
          <w:top w:val="nil"/>
          <w:left w:val="nil"/>
          <w:bottom w:val="nil"/>
          <w:right w:val="nil"/>
          <w:between w:val="nil"/>
        </w:pBdr>
        <w:spacing w:before="60" w:after="60" w:line="276" w:lineRule="auto"/>
        <w:ind w:right="4" w:firstLine="709"/>
        <w:jc w:val="both"/>
      </w:pPr>
      <w:r>
        <w:t xml:space="preserve">a) Hỗ trợ cho người sử dụng đất trồng lúa: Sử dụng giống lúa hợp pháp để sản xuất;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 </w:t>
      </w:r>
    </w:p>
    <w:p w:rsidR="00D04EB1" w:rsidRDefault="00D04EB1" w:rsidP="00D04EB1">
      <w:pPr>
        <w:widowControl w:val="0"/>
        <w:pBdr>
          <w:top w:val="nil"/>
          <w:left w:val="nil"/>
          <w:bottom w:val="nil"/>
          <w:right w:val="nil"/>
          <w:between w:val="nil"/>
        </w:pBdr>
        <w:spacing w:before="60" w:after="60" w:line="276" w:lineRule="auto"/>
        <w:ind w:right="4" w:firstLine="709"/>
        <w:jc w:val="both"/>
      </w:pPr>
      <w:r>
        <w:t xml:space="preserve">b) Cải tạo, nâng cao chất lượng đất trồng lúa;  </w:t>
      </w:r>
    </w:p>
    <w:p w:rsidR="00D04EB1" w:rsidRDefault="00D04EB1" w:rsidP="00D04EB1">
      <w:pPr>
        <w:widowControl w:val="0"/>
        <w:pBdr>
          <w:top w:val="nil"/>
          <w:left w:val="nil"/>
          <w:bottom w:val="nil"/>
          <w:right w:val="nil"/>
          <w:between w:val="nil"/>
        </w:pBdr>
        <w:spacing w:before="60" w:after="60" w:line="276" w:lineRule="auto"/>
        <w:ind w:right="4" w:firstLine="709"/>
        <w:jc w:val="both"/>
      </w:pPr>
      <w:r>
        <w:t xml:space="preserve">c) Đánh giá tính chất lý, hóa học; xây dựng bản đồ nông hóa thổ nhưỡng vùng đất chuyên trồng lúa </w:t>
      </w:r>
      <w:proofErr w:type="gramStart"/>
      <w:r>
        <w:t>theo</w:t>
      </w:r>
      <w:proofErr w:type="gramEnd"/>
      <w:r>
        <w:t xml:space="preserve"> định kỳ 05 năm/lần;</w:t>
      </w:r>
    </w:p>
    <w:p w:rsidR="00D04EB1" w:rsidRDefault="00D04EB1" w:rsidP="00D04EB1">
      <w:pPr>
        <w:widowControl w:val="0"/>
        <w:pBdr>
          <w:top w:val="nil"/>
          <w:left w:val="nil"/>
          <w:bottom w:val="nil"/>
          <w:right w:val="nil"/>
          <w:between w:val="nil"/>
        </w:pBdr>
        <w:spacing w:before="60" w:after="60" w:line="276" w:lineRule="auto"/>
        <w:ind w:right="4" w:firstLine="709"/>
        <w:jc w:val="both"/>
      </w:pPr>
      <w:r>
        <w:t xml:space="preserve">d) Sửa chữa, duy tu bảo dưỡng các công trình hạ tầng nông nghiệp, nông thôn trên địa bàn xã.  </w:t>
      </w:r>
    </w:p>
    <w:p w:rsidR="00137301" w:rsidRPr="006475E7" w:rsidRDefault="00137301" w:rsidP="00475A85">
      <w:pPr>
        <w:widowControl w:val="0"/>
        <w:spacing w:before="60" w:after="60" w:line="276" w:lineRule="auto"/>
        <w:ind w:firstLine="709"/>
        <w:jc w:val="both"/>
        <w:rPr>
          <w:b/>
          <w:spacing w:val="0"/>
          <w:lang w:val="nl-NL"/>
        </w:rPr>
      </w:pPr>
      <w:r w:rsidRPr="006475E7">
        <w:rPr>
          <w:b/>
          <w:spacing w:val="0"/>
          <w:lang w:val="nl-NL"/>
        </w:rPr>
        <w:t xml:space="preserve">Điều </w:t>
      </w:r>
      <w:r w:rsidR="00C5172F" w:rsidRPr="006475E7">
        <w:rPr>
          <w:b/>
          <w:spacing w:val="0"/>
          <w:lang w:val="nl-NL"/>
        </w:rPr>
        <w:t>6</w:t>
      </w:r>
      <w:r w:rsidRPr="006475E7">
        <w:rPr>
          <w:b/>
          <w:spacing w:val="0"/>
          <w:lang w:val="nl-NL"/>
        </w:rPr>
        <w:t>. Tổ chức thực hiện</w:t>
      </w:r>
    </w:p>
    <w:p w:rsidR="00720119" w:rsidRPr="006475E7" w:rsidRDefault="00720119" w:rsidP="00475A85">
      <w:pPr>
        <w:widowControl w:val="0"/>
        <w:autoSpaceDE w:val="0"/>
        <w:autoSpaceDN w:val="0"/>
        <w:spacing w:before="60" w:after="60" w:line="276" w:lineRule="auto"/>
        <w:ind w:firstLine="709"/>
        <w:jc w:val="both"/>
        <w:rPr>
          <w:bCs/>
          <w:spacing w:val="0"/>
        </w:rPr>
      </w:pPr>
      <w:r w:rsidRPr="006475E7">
        <w:rPr>
          <w:bCs/>
          <w:spacing w:val="0"/>
        </w:rPr>
        <w:t>1.  Ủy ban nhân dân tỉnh tổ chức thực hiện Nghị quyết này.</w:t>
      </w:r>
    </w:p>
    <w:p w:rsidR="00720119" w:rsidRPr="006475E7" w:rsidRDefault="00720119" w:rsidP="00475A85">
      <w:pPr>
        <w:widowControl w:val="0"/>
        <w:autoSpaceDE w:val="0"/>
        <w:autoSpaceDN w:val="0"/>
        <w:spacing w:before="60" w:after="60" w:line="276" w:lineRule="auto"/>
        <w:ind w:firstLine="709"/>
        <w:jc w:val="both"/>
        <w:rPr>
          <w:bCs/>
          <w:spacing w:val="0"/>
        </w:rPr>
      </w:pPr>
      <w:r w:rsidRPr="006475E7">
        <w:rPr>
          <w:bCs/>
          <w:spacing w:val="0"/>
        </w:rPr>
        <w:t xml:space="preserve">2. Thường trực Hội đồng nhân dân tỉnh, các Ban của Hội đồng nhân dân tỉnh, các Tổ đại biểu Hội đồng nhân dân tỉnh và các đại biểu Hội đồng nhân dân </w:t>
      </w:r>
      <w:r w:rsidRPr="006475E7">
        <w:rPr>
          <w:bCs/>
          <w:spacing w:val="0"/>
        </w:rPr>
        <w:lastRenderedPageBreak/>
        <w:t>tỉnh giám sát việc thực hiện Nghị quyết này.</w:t>
      </w:r>
    </w:p>
    <w:p w:rsidR="00E75FAC" w:rsidRPr="006475E7" w:rsidRDefault="00E75FAC" w:rsidP="00475A85">
      <w:pPr>
        <w:widowControl w:val="0"/>
        <w:spacing w:before="60" w:after="60" w:line="276" w:lineRule="auto"/>
        <w:ind w:firstLine="709"/>
        <w:jc w:val="both"/>
        <w:rPr>
          <w:b/>
          <w:spacing w:val="0"/>
          <w:lang w:val="nl-NL"/>
        </w:rPr>
      </w:pPr>
      <w:r w:rsidRPr="006475E7">
        <w:rPr>
          <w:b/>
          <w:spacing w:val="0"/>
          <w:lang w:val="nl-NL"/>
        </w:rPr>
        <w:t>Điều 7. Hiệu lực thi hành</w:t>
      </w:r>
    </w:p>
    <w:p w:rsidR="00720119" w:rsidRPr="006475E7" w:rsidRDefault="00A97100" w:rsidP="00475A85">
      <w:pPr>
        <w:pStyle w:val="BodyText"/>
        <w:spacing w:before="60" w:after="60" w:line="276" w:lineRule="auto"/>
        <w:ind w:firstLine="720"/>
        <w:rPr>
          <w:bCs/>
          <w:color w:val="auto"/>
        </w:rPr>
      </w:pPr>
      <w:r w:rsidRPr="006475E7">
        <w:rPr>
          <w:color w:val="auto"/>
          <w:lang w:val="vi-VN"/>
        </w:rPr>
        <w:t>Nghị quyết này đã được Hội đồng nhân dân tỉnh Hà Nam Khoá XIX</w:t>
      </w:r>
      <w:r w:rsidRPr="006475E7">
        <w:rPr>
          <w:color w:val="auto"/>
        </w:rPr>
        <w:t xml:space="preserve">, </w:t>
      </w:r>
      <w:r w:rsidRPr="006475E7">
        <w:rPr>
          <w:color w:val="auto"/>
          <w:lang w:val="vi-VN"/>
        </w:rPr>
        <w:t>Kỳ họp thứ</w:t>
      </w:r>
      <w:r w:rsidRPr="006475E7">
        <w:rPr>
          <w:color w:val="auto"/>
        </w:rPr>
        <w:t xml:space="preserve"> </w:t>
      </w:r>
      <w:r w:rsidR="001F149B" w:rsidRPr="006475E7">
        <w:rPr>
          <w:color w:val="auto"/>
        </w:rPr>
        <w:t>...</w:t>
      </w:r>
      <w:r w:rsidRPr="006475E7">
        <w:rPr>
          <w:color w:val="auto"/>
        </w:rPr>
        <w:t xml:space="preserve"> </w:t>
      </w:r>
      <w:proofErr w:type="gramStart"/>
      <w:r w:rsidRPr="006475E7">
        <w:rPr>
          <w:i/>
          <w:color w:val="auto"/>
        </w:rPr>
        <w:t xml:space="preserve">(Kỳ họp </w:t>
      </w:r>
      <w:r w:rsidR="008B2234" w:rsidRPr="006475E7">
        <w:rPr>
          <w:i/>
          <w:color w:val="auto"/>
        </w:rPr>
        <w:t>chuyên đề năm 2025</w:t>
      </w:r>
      <w:r w:rsidRPr="006475E7">
        <w:rPr>
          <w:i/>
          <w:color w:val="auto"/>
        </w:rPr>
        <w:t>)</w:t>
      </w:r>
      <w:r w:rsidRPr="006475E7">
        <w:rPr>
          <w:i/>
          <w:color w:val="auto"/>
          <w:lang w:val="vi-VN"/>
        </w:rPr>
        <w:t xml:space="preserve"> </w:t>
      </w:r>
      <w:r w:rsidRPr="006475E7">
        <w:rPr>
          <w:color w:val="auto"/>
          <w:lang w:val="vi-VN"/>
        </w:rPr>
        <w:t xml:space="preserve">thông qua ngày </w:t>
      </w:r>
      <w:r w:rsidR="00021BA5" w:rsidRPr="006475E7">
        <w:rPr>
          <w:color w:val="auto"/>
        </w:rPr>
        <w:t>..</w:t>
      </w:r>
      <w:r w:rsidRPr="006475E7">
        <w:rPr>
          <w:color w:val="auto"/>
          <w:lang w:val="vi-VN"/>
        </w:rPr>
        <w:t>. tháng</w:t>
      </w:r>
      <w:r w:rsidR="00021BA5" w:rsidRPr="006475E7">
        <w:rPr>
          <w:color w:val="auto"/>
        </w:rPr>
        <w:t>...</w:t>
      </w:r>
      <w:r w:rsidRPr="006475E7">
        <w:rPr>
          <w:color w:val="auto"/>
          <w:lang w:val="vi-VN"/>
        </w:rPr>
        <w:t xml:space="preserve"> năm 202</w:t>
      </w:r>
      <w:r w:rsidR="008B2234" w:rsidRPr="006475E7">
        <w:rPr>
          <w:color w:val="auto"/>
        </w:rPr>
        <w:t>5</w:t>
      </w:r>
      <w:r w:rsidRPr="006475E7">
        <w:rPr>
          <w:color w:val="auto"/>
          <w:lang w:val="vi-VN"/>
        </w:rPr>
        <w:t xml:space="preserve"> </w:t>
      </w:r>
      <w:r w:rsidR="00720119" w:rsidRPr="006475E7">
        <w:rPr>
          <w:bCs/>
          <w:color w:val="auto"/>
        </w:rPr>
        <w:t>và có hiệu lực từ ngày...tháng... năm 202</w:t>
      </w:r>
      <w:r w:rsidR="00021BA5" w:rsidRPr="006475E7">
        <w:rPr>
          <w:bCs/>
          <w:color w:val="auto"/>
        </w:rPr>
        <w:t>5</w:t>
      </w:r>
      <w:r w:rsidR="00986FEB" w:rsidRPr="006475E7">
        <w:rPr>
          <w:bCs/>
          <w:color w:val="auto"/>
        </w:rPr>
        <w:t>.</w:t>
      </w:r>
      <w:proofErr w:type="gramEnd"/>
      <w:r w:rsidR="00986FEB" w:rsidRPr="006475E7">
        <w:rPr>
          <w:bCs/>
          <w:color w:val="auto"/>
        </w:rPr>
        <w:t xml:space="preserve"> </w:t>
      </w:r>
      <w:r w:rsidR="008633F3" w:rsidRPr="006475E7">
        <w:rPr>
          <w:bCs/>
          <w:color w:val="auto"/>
        </w:rPr>
        <w:t xml:space="preserve">Các quy định </w:t>
      </w:r>
      <w:r w:rsidR="00986FEB" w:rsidRPr="006475E7">
        <w:rPr>
          <w:bCs/>
          <w:color w:val="auto"/>
          <w:szCs w:val="28"/>
        </w:rPr>
        <w:t xml:space="preserve">tại Tiết 3.2 Khoản 3 Mục X Chương I và tại Tiết 3.3 Khoản 3 Mục VII Chương II Quy định </w:t>
      </w:r>
      <w:r w:rsidR="00986FEB" w:rsidRPr="006475E7">
        <w:rPr>
          <w:iCs/>
          <w:color w:val="auto"/>
          <w:szCs w:val="28"/>
          <w:shd w:val="clear" w:color="auto" w:fill="FFFFFF"/>
        </w:rPr>
        <w:t>định mức phân bổ dự toán chi thường xuyên ngân sách địa phương năm 2022 tỉnh Hà Nam ban hành kèm theo Nghị quyết số 11/202</w:t>
      </w:r>
      <w:r w:rsidR="00086B25" w:rsidRPr="006475E7">
        <w:rPr>
          <w:iCs/>
          <w:color w:val="auto"/>
          <w:szCs w:val="28"/>
          <w:shd w:val="clear" w:color="auto" w:fill="FFFFFF"/>
        </w:rPr>
        <w:t>1</w:t>
      </w:r>
      <w:r w:rsidR="00986FEB" w:rsidRPr="006475E7">
        <w:rPr>
          <w:iCs/>
          <w:color w:val="auto"/>
          <w:szCs w:val="28"/>
          <w:shd w:val="clear" w:color="auto" w:fill="FFFFFF"/>
        </w:rPr>
        <w:t>/NQ-HĐND ngày 14/1</w:t>
      </w:r>
      <w:r w:rsidR="00086B25" w:rsidRPr="006475E7">
        <w:rPr>
          <w:iCs/>
          <w:color w:val="auto"/>
          <w:szCs w:val="28"/>
          <w:shd w:val="clear" w:color="auto" w:fill="FFFFFF"/>
        </w:rPr>
        <w:t>0</w:t>
      </w:r>
      <w:r w:rsidR="00986FEB" w:rsidRPr="006475E7">
        <w:rPr>
          <w:iCs/>
          <w:color w:val="auto"/>
          <w:szCs w:val="28"/>
          <w:shd w:val="clear" w:color="auto" w:fill="FFFFFF"/>
        </w:rPr>
        <w:t xml:space="preserve">/2021 của HĐND tỉnh Hà Nam </w:t>
      </w:r>
      <w:r w:rsidR="008633F3" w:rsidRPr="006475E7">
        <w:rPr>
          <w:bCs/>
          <w:color w:val="auto"/>
        </w:rPr>
        <w:t>hết hiệu lực thi hành k</w:t>
      </w:r>
      <w:r w:rsidR="00986FEB" w:rsidRPr="006475E7">
        <w:rPr>
          <w:bCs/>
          <w:color w:val="auto"/>
        </w:rPr>
        <w:t>ể</w:t>
      </w:r>
      <w:r w:rsidR="008633F3" w:rsidRPr="006475E7">
        <w:rPr>
          <w:bCs/>
          <w:color w:val="auto"/>
        </w:rPr>
        <w:t xml:space="preserve"> từ ngày Nghị quyết này có hiệu lực</w:t>
      </w:r>
      <w:proofErr w:type="gramStart"/>
      <w:r w:rsidR="00720119" w:rsidRPr="006475E7">
        <w:rPr>
          <w:bCs/>
          <w:color w:val="auto"/>
        </w:rPr>
        <w:t>./</w:t>
      </w:r>
      <w:proofErr w:type="gramEnd"/>
      <w:r w:rsidR="00720119" w:rsidRPr="006475E7">
        <w:rPr>
          <w:bCs/>
          <w:color w:val="auto"/>
        </w:rPr>
        <w:t>.</w:t>
      </w:r>
    </w:p>
    <w:p w:rsidR="00720119" w:rsidRPr="006475E7" w:rsidRDefault="00720119" w:rsidP="00720119">
      <w:pPr>
        <w:widowControl w:val="0"/>
        <w:autoSpaceDE w:val="0"/>
        <w:autoSpaceDN w:val="0"/>
        <w:spacing w:before="120"/>
        <w:ind w:firstLine="709"/>
        <w:jc w:val="both"/>
        <w:rPr>
          <w:bCs/>
          <w:spacing w:val="-4"/>
          <w:sz w:val="10"/>
          <w:szCs w:val="10"/>
        </w:rPr>
      </w:pPr>
    </w:p>
    <w:tbl>
      <w:tblPr>
        <w:tblW w:w="9441" w:type="dxa"/>
        <w:tblInd w:w="-142" w:type="dxa"/>
        <w:tblLook w:val="01E0" w:firstRow="1" w:lastRow="1" w:firstColumn="1" w:lastColumn="1" w:noHBand="0" w:noVBand="0"/>
      </w:tblPr>
      <w:tblGrid>
        <w:gridCol w:w="4820"/>
        <w:gridCol w:w="4621"/>
      </w:tblGrid>
      <w:tr w:rsidR="006475E7" w:rsidRPr="006475E7" w:rsidTr="002E57E1">
        <w:tc>
          <w:tcPr>
            <w:tcW w:w="4820" w:type="dxa"/>
            <w:shd w:val="clear" w:color="auto" w:fill="auto"/>
          </w:tcPr>
          <w:p w:rsidR="00720119" w:rsidRPr="006475E7" w:rsidRDefault="00720119" w:rsidP="002E57E1">
            <w:pPr>
              <w:jc w:val="both"/>
              <w:rPr>
                <w:b/>
                <w:i/>
                <w:iCs/>
                <w:sz w:val="24"/>
                <w:lang w:val="pl-PL"/>
              </w:rPr>
            </w:pPr>
            <w:r w:rsidRPr="006475E7">
              <w:t> </w:t>
            </w:r>
            <w:r w:rsidRPr="006475E7">
              <w:rPr>
                <w:b/>
                <w:i/>
                <w:iCs/>
                <w:sz w:val="24"/>
                <w:lang w:val="pl-PL"/>
              </w:rPr>
              <w:t>Nơi nhận:</w:t>
            </w:r>
          </w:p>
          <w:p w:rsidR="00720119" w:rsidRPr="006475E7" w:rsidRDefault="00720119" w:rsidP="002E57E1">
            <w:pPr>
              <w:jc w:val="both"/>
              <w:rPr>
                <w:iCs/>
                <w:spacing w:val="0"/>
                <w:sz w:val="22"/>
                <w:lang w:val="pl-PL"/>
              </w:rPr>
            </w:pPr>
            <w:r w:rsidRPr="006475E7">
              <w:rPr>
                <w:iCs/>
                <w:spacing w:val="0"/>
                <w:sz w:val="22"/>
                <w:lang w:val="pl-PL"/>
              </w:rPr>
              <w:t xml:space="preserve">- UBTV Quốc hội; </w:t>
            </w:r>
          </w:p>
          <w:p w:rsidR="00720119" w:rsidRPr="006475E7" w:rsidRDefault="00720119" w:rsidP="002E57E1">
            <w:pPr>
              <w:jc w:val="both"/>
              <w:rPr>
                <w:iCs/>
                <w:spacing w:val="0"/>
                <w:sz w:val="22"/>
                <w:lang w:val="pl-PL"/>
              </w:rPr>
            </w:pPr>
            <w:r w:rsidRPr="006475E7">
              <w:rPr>
                <w:iCs/>
                <w:spacing w:val="0"/>
                <w:sz w:val="22"/>
                <w:lang w:val="pl-PL"/>
              </w:rPr>
              <w:t>- Chính phủ;</w:t>
            </w:r>
          </w:p>
          <w:p w:rsidR="00720119" w:rsidRPr="006475E7" w:rsidRDefault="00720119" w:rsidP="002E57E1">
            <w:pPr>
              <w:jc w:val="both"/>
              <w:rPr>
                <w:iCs/>
                <w:spacing w:val="0"/>
                <w:sz w:val="22"/>
                <w:lang w:val="pl-PL"/>
              </w:rPr>
            </w:pPr>
            <w:r w:rsidRPr="006475E7">
              <w:rPr>
                <w:iCs/>
                <w:spacing w:val="0"/>
                <w:sz w:val="22"/>
                <w:lang w:val="pl-PL"/>
              </w:rPr>
              <w:t>- Vụ Pháp chế - Bộ Tài chính;</w:t>
            </w:r>
          </w:p>
          <w:p w:rsidR="00720119" w:rsidRPr="006475E7" w:rsidRDefault="00720119" w:rsidP="002E57E1">
            <w:pPr>
              <w:jc w:val="both"/>
              <w:rPr>
                <w:spacing w:val="0"/>
                <w:sz w:val="22"/>
                <w:lang w:val="pl-PL"/>
              </w:rPr>
            </w:pPr>
            <w:r w:rsidRPr="006475E7">
              <w:rPr>
                <w:spacing w:val="0"/>
                <w:sz w:val="22"/>
                <w:lang w:val="pl-PL"/>
              </w:rPr>
              <w:t>- Cục Kiểm tra VBQPPL - Bộ Tư pháp;</w:t>
            </w:r>
          </w:p>
          <w:p w:rsidR="00720119" w:rsidRPr="006475E7" w:rsidRDefault="00720119" w:rsidP="002E57E1">
            <w:pPr>
              <w:jc w:val="both"/>
              <w:rPr>
                <w:spacing w:val="0"/>
                <w:sz w:val="22"/>
                <w:lang w:val="pl-PL"/>
              </w:rPr>
            </w:pPr>
            <w:r w:rsidRPr="006475E7">
              <w:rPr>
                <w:spacing w:val="0"/>
                <w:sz w:val="22"/>
                <w:lang w:val="pl-PL"/>
              </w:rPr>
              <w:t>- TT Tỉnh ủy; TT HĐND tỉnh;</w:t>
            </w:r>
          </w:p>
          <w:p w:rsidR="00720119" w:rsidRPr="006475E7" w:rsidRDefault="00720119" w:rsidP="002E57E1">
            <w:pPr>
              <w:jc w:val="both"/>
              <w:rPr>
                <w:spacing w:val="0"/>
                <w:sz w:val="22"/>
                <w:lang w:val="pl-PL"/>
              </w:rPr>
            </w:pPr>
            <w:r w:rsidRPr="006475E7">
              <w:rPr>
                <w:spacing w:val="0"/>
                <w:sz w:val="22"/>
                <w:lang w:val="pl-PL"/>
              </w:rPr>
              <w:t>- UBND tỉnh; UBMTTQ tỉnh;</w:t>
            </w:r>
          </w:p>
          <w:p w:rsidR="00720119" w:rsidRPr="006475E7" w:rsidRDefault="00720119" w:rsidP="002E57E1">
            <w:pPr>
              <w:jc w:val="both"/>
              <w:rPr>
                <w:spacing w:val="0"/>
                <w:sz w:val="22"/>
                <w:lang w:val="pl-PL"/>
              </w:rPr>
            </w:pPr>
            <w:r w:rsidRPr="006475E7">
              <w:rPr>
                <w:spacing w:val="0"/>
                <w:sz w:val="22"/>
                <w:lang w:val="pl-PL"/>
              </w:rPr>
              <w:t xml:space="preserve">- Đoàn ĐBQH tỉnh; </w:t>
            </w:r>
          </w:p>
          <w:p w:rsidR="00720119" w:rsidRPr="006475E7" w:rsidRDefault="00720119" w:rsidP="002E57E1">
            <w:pPr>
              <w:jc w:val="both"/>
              <w:rPr>
                <w:spacing w:val="0"/>
                <w:sz w:val="22"/>
                <w:lang w:val="pl-PL"/>
              </w:rPr>
            </w:pPr>
            <w:r w:rsidRPr="006475E7">
              <w:rPr>
                <w:spacing w:val="0"/>
                <w:sz w:val="22"/>
                <w:lang w:val="pl-PL"/>
              </w:rPr>
              <w:t>- Các Ban, các Tổ, các ĐB HĐND tỉnh;</w:t>
            </w:r>
          </w:p>
          <w:p w:rsidR="00720119" w:rsidRPr="006475E7" w:rsidRDefault="00720119" w:rsidP="002E57E1">
            <w:pPr>
              <w:jc w:val="both"/>
              <w:rPr>
                <w:spacing w:val="0"/>
                <w:sz w:val="22"/>
                <w:lang w:val="pl-PL"/>
              </w:rPr>
            </w:pPr>
            <w:r w:rsidRPr="006475E7">
              <w:rPr>
                <w:spacing w:val="0"/>
                <w:sz w:val="22"/>
                <w:lang w:val="pl-PL"/>
              </w:rPr>
              <w:t>- Các Sở, ban, ngành;</w:t>
            </w:r>
          </w:p>
          <w:p w:rsidR="00720119" w:rsidRPr="006475E7" w:rsidRDefault="00720119" w:rsidP="002E57E1">
            <w:pPr>
              <w:jc w:val="both"/>
              <w:rPr>
                <w:spacing w:val="0"/>
                <w:sz w:val="22"/>
                <w:lang w:val="pl-PL"/>
              </w:rPr>
            </w:pPr>
            <w:r w:rsidRPr="006475E7">
              <w:rPr>
                <w:spacing w:val="0"/>
                <w:sz w:val="22"/>
                <w:lang w:val="pl-PL"/>
              </w:rPr>
              <w:t>- TT HĐND; UBND các huyện, TX, TP;</w:t>
            </w:r>
          </w:p>
          <w:p w:rsidR="00720119" w:rsidRPr="006475E7" w:rsidRDefault="00720119" w:rsidP="002E57E1">
            <w:pPr>
              <w:jc w:val="both"/>
              <w:rPr>
                <w:spacing w:val="0"/>
                <w:sz w:val="22"/>
                <w:lang w:val="pl-PL"/>
              </w:rPr>
            </w:pPr>
            <w:r w:rsidRPr="006475E7">
              <w:rPr>
                <w:spacing w:val="0"/>
                <w:sz w:val="22"/>
                <w:lang w:val="pl-PL"/>
              </w:rPr>
              <w:t>- Công báo tỉnh;</w:t>
            </w:r>
          </w:p>
          <w:p w:rsidR="00720119" w:rsidRPr="006475E7" w:rsidRDefault="00720119" w:rsidP="002E57E1">
            <w:pPr>
              <w:tabs>
                <w:tab w:val="left" w:pos="567"/>
              </w:tabs>
              <w:rPr>
                <w:b/>
                <w:lang w:val="pl-PL" w:eastAsia="zh-CN"/>
              </w:rPr>
            </w:pPr>
            <w:r w:rsidRPr="006475E7">
              <w:rPr>
                <w:spacing w:val="0"/>
                <w:sz w:val="22"/>
                <w:lang w:val="pl-PL" w:eastAsia="zh-CN"/>
              </w:rPr>
              <w:t>- L</w:t>
            </w:r>
            <w:r w:rsidRPr="006475E7">
              <w:rPr>
                <w:spacing w:val="0"/>
                <w:sz w:val="22"/>
                <w:lang w:val="vi-VN" w:eastAsia="zh-CN"/>
              </w:rPr>
              <w:t>ư</w:t>
            </w:r>
            <w:r w:rsidRPr="006475E7">
              <w:rPr>
                <w:spacing w:val="0"/>
                <w:sz w:val="22"/>
                <w:lang w:val="pl-PL" w:eastAsia="zh-CN"/>
              </w:rPr>
              <w:t>u: VT.</w:t>
            </w:r>
          </w:p>
        </w:tc>
        <w:tc>
          <w:tcPr>
            <w:tcW w:w="4621" w:type="dxa"/>
            <w:shd w:val="clear" w:color="auto" w:fill="auto"/>
          </w:tcPr>
          <w:p w:rsidR="00720119" w:rsidRPr="006475E7" w:rsidRDefault="00986FEB" w:rsidP="002E57E1">
            <w:pPr>
              <w:tabs>
                <w:tab w:val="left" w:pos="567"/>
              </w:tabs>
              <w:jc w:val="center"/>
              <w:rPr>
                <w:b/>
                <w:lang w:val="pl-PL" w:eastAsia="zh-CN"/>
              </w:rPr>
            </w:pPr>
            <w:r w:rsidRPr="006475E7">
              <w:rPr>
                <w:b/>
                <w:lang w:val="pl-PL" w:eastAsia="zh-CN"/>
              </w:rPr>
              <w:t xml:space="preserve">      </w:t>
            </w:r>
            <w:r w:rsidR="00720119" w:rsidRPr="006475E7">
              <w:rPr>
                <w:b/>
                <w:lang w:val="pl-PL" w:eastAsia="zh-CN"/>
              </w:rPr>
              <w:t>CHỦ TỊCH</w:t>
            </w:r>
          </w:p>
          <w:p w:rsidR="00720119" w:rsidRPr="006475E7" w:rsidRDefault="00720119" w:rsidP="002E57E1">
            <w:pPr>
              <w:tabs>
                <w:tab w:val="left" w:pos="567"/>
              </w:tabs>
              <w:jc w:val="center"/>
              <w:rPr>
                <w:b/>
                <w:lang w:val="pl-PL" w:eastAsia="zh-CN"/>
              </w:rPr>
            </w:pPr>
          </w:p>
          <w:p w:rsidR="00720119" w:rsidRPr="006475E7" w:rsidRDefault="00720119" w:rsidP="002E57E1">
            <w:pPr>
              <w:tabs>
                <w:tab w:val="left" w:pos="567"/>
              </w:tabs>
              <w:jc w:val="center"/>
              <w:rPr>
                <w:b/>
                <w:lang w:val="pl-PL" w:eastAsia="zh-CN"/>
              </w:rPr>
            </w:pPr>
          </w:p>
          <w:p w:rsidR="00720119" w:rsidRPr="006475E7" w:rsidRDefault="00720119" w:rsidP="002E57E1">
            <w:pPr>
              <w:tabs>
                <w:tab w:val="left" w:pos="567"/>
              </w:tabs>
              <w:jc w:val="center"/>
              <w:rPr>
                <w:b/>
                <w:lang w:val="pl-PL" w:eastAsia="zh-CN"/>
              </w:rPr>
            </w:pPr>
          </w:p>
          <w:p w:rsidR="00720119" w:rsidRPr="006475E7" w:rsidRDefault="00720119" w:rsidP="002E57E1">
            <w:pPr>
              <w:tabs>
                <w:tab w:val="left" w:pos="567"/>
              </w:tabs>
              <w:jc w:val="both"/>
              <w:rPr>
                <w:b/>
                <w:lang w:val="pl-PL" w:eastAsia="zh-CN"/>
              </w:rPr>
            </w:pPr>
          </w:p>
          <w:p w:rsidR="00720119" w:rsidRPr="006475E7" w:rsidRDefault="00720119" w:rsidP="002E57E1">
            <w:pPr>
              <w:tabs>
                <w:tab w:val="left" w:pos="567"/>
              </w:tabs>
              <w:jc w:val="center"/>
              <w:rPr>
                <w:b/>
                <w:lang w:val="pl-PL" w:eastAsia="zh-CN"/>
              </w:rPr>
            </w:pPr>
          </w:p>
          <w:p w:rsidR="00720119" w:rsidRPr="006475E7" w:rsidRDefault="00986FEB" w:rsidP="002E57E1">
            <w:pPr>
              <w:tabs>
                <w:tab w:val="left" w:pos="567"/>
              </w:tabs>
              <w:jc w:val="center"/>
              <w:rPr>
                <w:b/>
                <w:lang w:val="pl-PL" w:eastAsia="zh-CN"/>
              </w:rPr>
            </w:pPr>
            <w:r w:rsidRPr="006475E7">
              <w:rPr>
                <w:b/>
                <w:lang w:val="pl-PL" w:eastAsia="zh-CN"/>
              </w:rPr>
              <w:t xml:space="preserve">        </w:t>
            </w:r>
            <w:r w:rsidR="00720119" w:rsidRPr="006475E7">
              <w:rPr>
                <w:b/>
                <w:lang w:val="pl-PL" w:eastAsia="zh-CN"/>
              </w:rPr>
              <w:t>Lê Thị Thủy</w:t>
            </w:r>
          </w:p>
        </w:tc>
      </w:tr>
    </w:tbl>
    <w:p w:rsidR="00914CA9" w:rsidRPr="006475E7" w:rsidRDefault="00914CA9" w:rsidP="00686DB2">
      <w:pPr>
        <w:pStyle w:val="NormalWeb"/>
        <w:shd w:val="clear" w:color="auto" w:fill="FFFFFF"/>
        <w:spacing w:before="0" w:beforeAutospacing="0" w:after="0" w:afterAutospacing="0" w:line="264" w:lineRule="auto"/>
        <w:ind w:firstLine="561"/>
        <w:jc w:val="both"/>
        <w:rPr>
          <w:color w:val="auto"/>
          <w:sz w:val="28"/>
          <w:szCs w:val="28"/>
          <w:lang w:val="nl-NL"/>
        </w:rPr>
      </w:pPr>
    </w:p>
    <w:sectPr w:rsidR="00914CA9" w:rsidRPr="006475E7" w:rsidSect="008B1D0D">
      <w:headerReference w:type="even" r:id="rId9"/>
      <w:headerReference w:type="default" r:id="rId10"/>
      <w:footerReference w:type="even" r:id="rId11"/>
      <w:footerReference w:type="default" r:id="rId12"/>
      <w:headerReference w:type="first" r:id="rId13"/>
      <w:pgSz w:w="11909" w:h="16834" w:code="9"/>
      <w:pgMar w:top="1134" w:right="1136" w:bottom="851" w:left="1701" w:header="567" w:footer="79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E6" w:rsidRDefault="00E275E6">
      <w:r>
        <w:separator/>
      </w:r>
    </w:p>
  </w:endnote>
  <w:endnote w:type="continuationSeparator" w:id="0">
    <w:p w:rsidR="00E275E6" w:rsidRDefault="00E2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altName w:val="Arial"/>
    <w:charset w:val="00"/>
    <w:family w:val="swiss"/>
    <w:pitch w:val="variable"/>
    <w:sig w:usb0="00000001"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E1" w:rsidRDefault="002E57E1" w:rsidP="00787D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57E1" w:rsidRDefault="002E57E1" w:rsidP="00787D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E1" w:rsidRPr="00E45408" w:rsidRDefault="002E57E1" w:rsidP="00E45408">
    <w:pPr>
      <w:pStyle w:val="Footer"/>
      <w:spacing w:after="0"/>
      <w:ind w:firstLine="0"/>
      <w:jc w:val="center"/>
      <w:rPr>
        <w:color w:val="auto"/>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E6" w:rsidRDefault="00E275E6">
      <w:r>
        <w:separator/>
      </w:r>
    </w:p>
  </w:footnote>
  <w:footnote w:type="continuationSeparator" w:id="0">
    <w:p w:rsidR="00E275E6" w:rsidRDefault="00E27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E1" w:rsidRDefault="002E57E1" w:rsidP="00E23DD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E57E1" w:rsidRDefault="002E57E1"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65"/>
      <w:gridCol w:w="4692"/>
      <w:gridCol w:w="2105"/>
    </w:tblGrid>
    <w:tr w:rsidR="002E57E1" w:rsidRPr="00EE56CA" w:rsidTr="00C2204A">
      <w:trPr>
        <w:trHeight w:val="392"/>
      </w:trPr>
      <w:tc>
        <w:tcPr>
          <w:tcW w:w="2410" w:type="dxa"/>
          <w:vAlign w:val="bottom"/>
        </w:tcPr>
        <w:p w:rsidR="002E57E1" w:rsidRPr="00A54FA1" w:rsidRDefault="002E57E1" w:rsidP="00C2204A">
          <w:pPr>
            <w:pStyle w:val="Header"/>
            <w:spacing w:after="0"/>
            <w:ind w:left="-126" w:right="360" w:firstLine="360"/>
            <w:jc w:val="left"/>
            <w:rPr>
              <w:color w:val="auto"/>
              <w:spacing w:val="4"/>
              <w:sz w:val="28"/>
              <w:szCs w:val="28"/>
            </w:rPr>
          </w:pPr>
        </w:p>
      </w:tc>
      <w:tc>
        <w:tcPr>
          <w:tcW w:w="4757" w:type="dxa"/>
          <w:vAlign w:val="bottom"/>
        </w:tcPr>
        <w:p w:rsidR="002E57E1" w:rsidRPr="00A54FA1" w:rsidRDefault="002E57E1"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rsidR="002E57E1" w:rsidRPr="00A54FA1" w:rsidRDefault="002E57E1" w:rsidP="00C2204A">
          <w:pPr>
            <w:pStyle w:val="Header"/>
            <w:spacing w:after="0"/>
            <w:ind w:right="-91" w:firstLine="0"/>
            <w:jc w:val="right"/>
            <w:rPr>
              <w:color w:val="auto"/>
              <w:spacing w:val="4"/>
              <w:sz w:val="28"/>
              <w:szCs w:val="28"/>
            </w:rPr>
          </w:pPr>
        </w:p>
      </w:tc>
    </w:tr>
  </w:tbl>
  <w:p w:rsidR="002E57E1" w:rsidRPr="00EE56CA" w:rsidRDefault="002E57E1" w:rsidP="00D749D3">
    <w:pPr>
      <w:pStyle w:val="Header"/>
      <w:spacing w:after="0"/>
      <w:ind w:right="360" w:firstLine="0"/>
      <w:rPr>
        <w:color w:val="auto"/>
      </w:rPr>
    </w:pPr>
    <w:r>
      <w:rPr>
        <w:noProof/>
      </w:rPr>
      <mc:AlternateContent>
        <mc:Choice Requires="wps">
          <w:drawing>
            <wp:anchor distT="4294967292" distB="4294967292" distL="114300" distR="114300" simplePos="0" relativeHeight="251657728" behindDoc="0" locked="0" layoutInCell="1" allowOverlap="1" wp14:anchorId="5118A432" wp14:editId="395FFA8A">
              <wp:simplePos x="0" y="0"/>
              <wp:positionH relativeFrom="column">
                <wp:posOffset>5080</wp:posOffset>
              </wp:positionH>
              <wp:positionV relativeFrom="paragraph">
                <wp:posOffset>81914</wp:posOffset>
              </wp:positionV>
              <wp:extent cx="5937250" cy="0"/>
              <wp:effectExtent l="0" t="19050" r="63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EDFF23F"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235735"/>
      <w:docPartObj>
        <w:docPartGallery w:val="Page Numbers (Top of Page)"/>
        <w:docPartUnique/>
      </w:docPartObj>
    </w:sdtPr>
    <w:sdtEndPr>
      <w:rPr>
        <w:noProof/>
      </w:rPr>
    </w:sdtEndPr>
    <w:sdtContent>
      <w:p w:rsidR="008B1D0D" w:rsidRDefault="008B1D0D">
        <w:pPr>
          <w:pStyle w:val="Header"/>
          <w:jc w:val="center"/>
        </w:pPr>
        <w:r>
          <w:fldChar w:fldCharType="begin"/>
        </w:r>
        <w:r>
          <w:instrText xml:space="preserve"> PAGE   \* MERGEFORMAT </w:instrText>
        </w:r>
        <w:r>
          <w:fldChar w:fldCharType="separate"/>
        </w:r>
        <w:r w:rsidR="006A3D8D">
          <w:rPr>
            <w:noProof/>
          </w:rPr>
          <w:t>3</w:t>
        </w:r>
        <w:r>
          <w:rPr>
            <w:noProof/>
          </w:rPr>
          <w:fldChar w:fldCharType="end"/>
        </w:r>
      </w:p>
    </w:sdtContent>
  </w:sdt>
  <w:p w:rsidR="002E57E1" w:rsidRPr="0025753E" w:rsidRDefault="002E57E1" w:rsidP="00D749D3">
    <w:pPr>
      <w:pStyle w:val="Header"/>
      <w:spacing w:after="0"/>
      <w:ind w:right="357" w:firstLine="0"/>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E1" w:rsidRDefault="002E57E1" w:rsidP="00F30461">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2">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3">
    <w:nsid w:val="38D45260"/>
    <w:multiLevelType w:val="hybridMultilevel"/>
    <w:tmpl w:val="D80CD466"/>
    <w:lvl w:ilvl="0" w:tplc="752EF4F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9A6C18"/>
    <w:multiLevelType w:val="hybridMultilevel"/>
    <w:tmpl w:val="4BC8993A"/>
    <w:lvl w:ilvl="0" w:tplc="E92CDF9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6">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8">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2"/>
  </w:num>
  <w:num w:numId="2">
    <w:abstractNumId w:val="5"/>
  </w:num>
  <w:num w:numId="3">
    <w:abstractNumId w:val="7"/>
  </w:num>
  <w:num w:numId="4">
    <w:abstractNumId w:val="1"/>
  </w:num>
  <w:num w:numId="5">
    <w:abstractNumId w:val="8"/>
  </w:num>
  <w:num w:numId="6">
    <w:abstractNumId w:val="0"/>
  </w:num>
  <w:num w:numId="7">
    <w:abstractNumId w:val="6"/>
  </w:num>
  <w:num w:numId="8">
    <w:abstractNumId w:val="4"/>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C6"/>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2EC"/>
    <w:rsid w:val="000038B4"/>
    <w:rsid w:val="00003A86"/>
    <w:rsid w:val="00003AF5"/>
    <w:rsid w:val="00003B2A"/>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7CE"/>
    <w:rsid w:val="0001482D"/>
    <w:rsid w:val="00014C05"/>
    <w:rsid w:val="00014D73"/>
    <w:rsid w:val="00014E41"/>
    <w:rsid w:val="00014E4A"/>
    <w:rsid w:val="0001523D"/>
    <w:rsid w:val="00015975"/>
    <w:rsid w:val="00015AAD"/>
    <w:rsid w:val="00015F3E"/>
    <w:rsid w:val="000160B5"/>
    <w:rsid w:val="00016140"/>
    <w:rsid w:val="0001626B"/>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17FEE"/>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BA5"/>
    <w:rsid w:val="00021C38"/>
    <w:rsid w:val="00021F92"/>
    <w:rsid w:val="0002200C"/>
    <w:rsid w:val="000220A2"/>
    <w:rsid w:val="000221B7"/>
    <w:rsid w:val="00022207"/>
    <w:rsid w:val="000223CA"/>
    <w:rsid w:val="00022790"/>
    <w:rsid w:val="000227D5"/>
    <w:rsid w:val="00022D2C"/>
    <w:rsid w:val="00022E2D"/>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9BF"/>
    <w:rsid w:val="00024AAE"/>
    <w:rsid w:val="00024D09"/>
    <w:rsid w:val="00024EAA"/>
    <w:rsid w:val="00024EF9"/>
    <w:rsid w:val="00024F0B"/>
    <w:rsid w:val="00024FA8"/>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0B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1FE4"/>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0D"/>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B3D"/>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3A4"/>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B2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3E27"/>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6EC"/>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562"/>
    <w:rsid w:val="000A792A"/>
    <w:rsid w:val="000A79FF"/>
    <w:rsid w:val="000A7A54"/>
    <w:rsid w:val="000A7CE9"/>
    <w:rsid w:val="000A7DC2"/>
    <w:rsid w:val="000A7DE1"/>
    <w:rsid w:val="000B0090"/>
    <w:rsid w:val="000B00F6"/>
    <w:rsid w:val="000B02A9"/>
    <w:rsid w:val="000B0693"/>
    <w:rsid w:val="000B0814"/>
    <w:rsid w:val="000B0B74"/>
    <w:rsid w:val="000B0D14"/>
    <w:rsid w:val="000B0D66"/>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2BD"/>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4EA"/>
    <w:rsid w:val="000D063F"/>
    <w:rsid w:val="000D06C2"/>
    <w:rsid w:val="000D0702"/>
    <w:rsid w:val="000D0740"/>
    <w:rsid w:val="000D0800"/>
    <w:rsid w:val="000D0803"/>
    <w:rsid w:val="000D0841"/>
    <w:rsid w:val="000D08EC"/>
    <w:rsid w:val="000D0BDD"/>
    <w:rsid w:val="000D0BEE"/>
    <w:rsid w:val="000D0CB6"/>
    <w:rsid w:val="000D0E7D"/>
    <w:rsid w:val="000D112F"/>
    <w:rsid w:val="000D115A"/>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778"/>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52B"/>
    <w:rsid w:val="000D578A"/>
    <w:rsid w:val="000D59DE"/>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1FE"/>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2FF7"/>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C6"/>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A9"/>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0D51"/>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E8B"/>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E8C"/>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164"/>
    <w:rsid w:val="00137301"/>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881"/>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BC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D94"/>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4C27"/>
    <w:rsid w:val="0015509C"/>
    <w:rsid w:val="00155883"/>
    <w:rsid w:val="001558B6"/>
    <w:rsid w:val="001559DA"/>
    <w:rsid w:val="00155D96"/>
    <w:rsid w:val="00155E92"/>
    <w:rsid w:val="00156190"/>
    <w:rsid w:val="001561A8"/>
    <w:rsid w:val="001563E5"/>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761"/>
    <w:rsid w:val="001638D2"/>
    <w:rsid w:val="00163A2A"/>
    <w:rsid w:val="00163AD2"/>
    <w:rsid w:val="00163B5D"/>
    <w:rsid w:val="00163C39"/>
    <w:rsid w:val="00163D6B"/>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567"/>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C9B"/>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23"/>
    <w:rsid w:val="00185C31"/>
    <w:rsid w:val="00185CC5"/>
    <w:rsid w:val="00185E86"/>
    <w:rsid w:val="00185F61"/>
    <w:rsid w:val="0018613B"/>
    <w:rsid w:val="00186285"/>
    <w:rsid w:val="00186634"/>
    <w:rsid w:val="001868EB"/>
    <w:rsid w:val="00186BF7"/>
    <w:rsid w:val="00186C7B"/>
    <w:rsid w:val="00186D49"/>
    <w:rsid w:val="00186EF6"/>
    <w:rsid w:val="0018707F"/>
    <w:rsid w:val="00187081"/>
    <w:rsid w:val="001870A5"/>
    <w:rsid w:val="00187362"/>
    <w:rsid w:val="00187687"/>
    <w:rsid w:val="0018790B"/>
    <w:rsid w:val="00187925"/>
    <w:rsid w:val="00187C8B"/>
    <w:rsid w:val="0019011C"/>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6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2B6"/>
    <w:rsid w:val="001C33F7"/>
    <w:rsid w:val="001C38F2"/>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A27"/>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1CE"/>
    <w:rsid w:val="001C723C"/>
    <w:rsid w:val="001C7273"/>
    <w:rsid w:val="001C728D"/>
    <w:rsid w:val="001C796A"/>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8F3"/>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9"/>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D7E29"/>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9B"/>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00B"/>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33D"/>
    <w:rsid w:val="0020047D"/>
    <w:rsid w:val="002005F2"/>
    <w:rsid w:val="00200629"/>
    <w:rsid w:val="002006A5"/>
    <w:rsid w:val="00200983"/>
    <w:rsid w:val="00200BF0"/>
    <w:rsid w:val="00200BF7"/>
    <w:rsid w:val="00200C4A"/>
    <w:rsid w:val="00200C61"/>
    <w:rsid w:val="00200F19"/>
    <w:rsid w:val="0020131C"/>
    <w:rsid w:val="002016A3"/>
    <w:rsid w:val="002017C9"/>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A47"/>
    <w:rsid w:val="00210B91"/>
    <w:rsid w:val="00210D82"/>
    <w:rsid w:val="00210DD6"/>
    <w:rsid w:val="00210E02"/>
    <w:rsid w:val="00210F76"/>
    <w:rsid w:val="002111AC"/>
    <w:rsid w:val="002111F9"/>
    <w:rsid w:val="002112F4"/>
    <w:rsid w:val="002112F9"/>
    <w:rsid w:val="002114F2"/>
    <w:rsid w:val="00211819"/>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3F1"/>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27EE3"/>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48B"/>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027"/>
    <w:rsid w:val="00240266"/>
    <w:rsid w:val="00240303"/>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8F"/>
    <w:rsid w:val="00245AD4"/>
    <w:rsid w:val="00245BA8"/>
    <w:rsid w:val="00245E17"/>
    <w:rsid w:val="00245F0F"/>
    <w:rsid w:val="00246090"/>
    <w:rsid w:val="002460E4"/>
    <w:rsid w:val="00246210"/>
    <w:rsid w:val="002462F6"/>
    <w:rsid w:val="002464C0"/>
    <w:rsid w:val="0024661C"/>
    <w:rsid w:val="00246835"/>
    <w:rsid w:val="00246902"/>
    <w:rsid w:val="00246A55"/>
    <w:rsid w:val="00246AB0"/>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60"/>
    <w:rsid w:val="00250562"/>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2DC"/>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42"/>
    <w:rsid w:val="002702A4"/>
    <w:rsid w:val="0027055C"/>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1F2E"/>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7DA"/>
    <w:rsid w:val="00284811"/>
    <w:rsid w:val="002849D1"/>
    <w:rsid w:val="00284B72"/>
    <w:rsid w:val="00285132"/>
    <w:rsid w:val="00285435"/>
    <w:rsid w:val="002855EE"/>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8E2"/>
    <w:rsid w:val="00287C56"/>
    <w:rsid w:val="002901EB"/>
    <w:rsid w:val="002902FD"/>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3F1"/>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80E"/>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E3C"/>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DD2"/>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23"/>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0D5"/>
    <w:rsid w:val="002B6146"/>
    <w:rsid w:val="002B628D"/>
    <w:rsid w:val="002B62C6"/>
    <w:rsid w:val="002B68A3"/>
    <w:rsid w:val="002B692B"/>
    <w:rsid w:val="002B6A70"/>
    <w:rsid w:val="002B6C76"/>
    <w:rsid w:val="002B6E4B"/>
    <w:rsid w:val="002B70D7"/>
    <w:rsid w:val="002B7228"/>
    <w:rsid w:val="002B72E6"/>
    <w:rsid w:val="002B7324"/>
    <w:rsid w:val="002B76B9"/>
    <w:rsid w:val="002B7708"/>
    <w:rsid w:val="002B77B1"/>
    <w:rsid w:val="002B7837"/>
    <w:rsid w:val="002B7849"/>
    <w:rsid w:val="002B7867"/>
    <w:rsid w:val="002B7B2B"/>
    <w:rsid w:val="002B7B2F"/>
    <w:rsid w:val="002B7C1B"/>
    <w:rsid w:val="002B7C4D"/>
    <w:rsid w:val="002B7CE8"/>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7DC"/>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C7FD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21D"/>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5F1C"/>
    <w:rsid w:val="002D6337"/>
    <w:rsid w:val="002D64D5"/>
    <w:rsid w:val="002D64F0"/>
    <w:rsid w:val="002D669C"/>
    <w:rsid w:val="002D6B79"/>
    <w:rsid w:val="002D6C48"/>
    <w:rsid w:val="002D6C5F"/>
    <w:rsid w:val="002D6CDA"/>
    <w:rsid w:val="002D6E5C"/>
    <w:rsid w:val="002D6F7C"/>
    <w:rsid w:val="002D6FA7"/>
    <w:rsid w:val="002D7006"/>
    <w:rsid w:val="002D73D6"/>
    <w:rsid w:val="002D75CD"/>
    <w:rsid w:val="002D765E"/>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0F7"/>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7E1"/>
    <w:rsid w:val="002E5982"/>
    <w:rsid w:val="002E5990"/>
    <w:rsid w:val="002E5B00"/>
    <w:rsid w:val="002E6044"/>
    <w:rsid w:val="002E6150"/>
    <w:rsid w:val="002E61F2"/>
    <w:rsid w:val="002E63C1"/>
    <w:rsid w:val="002E649C"/>
    <w:rsid w:val="002E64DB"/>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C"/>
    <w:rsid w:val="002F147E"/>
    <w:rsid w:val="002F175B"/>
    <w:rsid w:val="002F1A71"/>
    <w:rsid w:val="002F1A8E"/>
    <w:rsid w:val="002F1B12"/>
    <w:rsid w:val="002F1CF8"/>
    <w:rsid w:val="002F1E87"/>
    <w:rsid w:val="002F1F09"/>
    <w:rsid w:val="002F216F"/>
    <w:rsid w:val="002F2222"/>
    <w:rsid w:val="002F22D7"/>
    <w:rsid w:val="002F25F2"/>
    <w:rsid w:val="002F289D"/>
    <w:rsid w:val="002F29A4"/>
    <w:rsid w:val="002F2C60"/>
    <w:rsid w:val="002F2CE8"/>
    <w:rsid w:val="002F2D4A"/>
    <w:rsid w:val="002F2F5E"/>
    <w:rsid w:val="002F31F7"/>
    <w:rsid w:val="002F3245"/>
    <w:rsid w:val="002F3362"/>
    <w:rsid w:val="002F34F4"/>
    <w:rsid w:val="002F3568"/>
    <w:rsid w:val="002F3658"/>
    <w:rsid w:val="002F386F"/>
    <w:rsid w:val="002F38E6"/>
    <w:rsid w:val="002F3906"/>
    <w:rsid w:val="002F3AEE"/>
    <w:rsid w:val="002F40FD"/>
    <w:rsid w:val="002F41EE"/>
    <w:rsid w:val="002F4875"/>
    <w:rsid w:val="002F4A1A"/>
    <w:rsid w:val="002F4A6B"/>
    <w:rsid w:val="002F4AE4"/>
    <w:rsid w:val="002F4E55"/>
    <w:rsid w:val="002F528D"/>
    <w:rsid w:val="002F57D5"/>
    <w:rsid w:val="002F5825"/>
    <w:rsid w:val="002F59AD"/>
    <w:rsid w:val="002F59DA"/>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33"/>
    <w:rsid w:val="00302158"/>
    <w:rsid w:val="00302240"/>
    <w:rsid w:val="003023E3"/>
    <w:rsid w:val="003026E1"/>
    <w:rsid w:val="00302968"/>
    <w:rsid w:val="00302A66"/>
    <w:rsid w:val="00302AEA"/>
    <w:rsid w:val="00302CF0"/>
    <w:rsid w:val="00303182"/>
    <w:rsid w:val="0030341E"/>
    <w:rsid w:val="003034D5"/>
    <w:rsid w:val="0030356E"/>
    <w:rsid w:val="00303665"/>
    <w:rsid w:val="00303A67"/>
    <w:rsid w:val="00303C8B"/>
    <w:rsid w:val="00303D55"/>
    <w:rsid w:val="00303F19"/>
    <w:rsid w:val="00303FBD"/>
    <w:rsid w:val="00304053"/>
    <w:rsid w:val="00304120"/>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845"/>
    <w:rsid w:val="00305983"/>
    <w:rsid w:val="00305D04"/>
    <w:rsid w:val="00305D2C"/>
    <w:rsid w:val="00305EF0"/>
    <w:rsid w:val="00305F20"/>
    <w:rsid w:val="00305F29"/>
    <w:rsid w:val="0030649A"/>
    <w:rsid w:val="0030652A"/>
    <w:rsid w:val="00306656"/>
    <w:rsid w:val="00306909"/>
    <w:rsid w:val="00306990"/>
    <w:rsid w:val="00306C4E"/>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A5"/>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32A"/>
    <w:rsid w:val="0031647B"/>
    <w:rsid w:val="003167CE"/>
    <w:rsid w:val="00316850"/>
    <w:rsid w:val="00316901"/>
    <w:rsid w:val="00316926"/>
    <w:rsid w:val="00316D15"/>
    <w:rsid w:val="00316E54"/>
    <w:rsid w:val="0031723D"/>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B6B"/>
    <w:rsid w:val="00326D87"/>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6D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267"/>
    <w:rsid w:val="00340343"/>
    <w:rsid w:val="003403A0"/>
    <w:rsid w:val="003405E2"/>
    <w:rsid w:val="00340743"/>
    <w:rsid w:val="003407DC"/>
    <w:rsid w:val="00340C03"/>
    <w:rsid w:val="00340CCE"/>
    <w:rsid w:val="00340D58"/>
    <w:rsid w:val="00340D83"/>
    <w:rsid w:val="00340D9C"/>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18"/>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994"/>
    <w:rsid w:val="00356BE5"/>
    <w:rsid w:val="00356C94"/>
    <w:rsid w:val="00356FD4"/>
    <w:rsid w:val="0035758E"/>
    <w:rsid w:val="003576B0"/>
    <w:rsid w:val="00357D27"/>
    <w:rsid w:val="00357EE2"/>
    <w:rsid w:val="00357F58"/>
    <w:rsid w:val="003600A6"/>
    <w:rsid w:val="00360307"/>
    <w:rsid w:val="003605AC"/>
    <w:rsid w:val="0036061F"/>
    <w:rsid w:val="003607A3"/>
    <w:rsid w:val="0036084D"/>
    <w:rsid w:val="003608DB"/>
    <w:rsid w:val="003608ED"/>
    <w:rsid w:val="00360ACA"/>
    <w:rsid w:val="00360B4A"/>
    <w:rsid w:val="00360B79"/>
    <w:rsid w:val="00360D42"/>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484B"/>
    <w:rsid w:val="00364CB4"/>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44"/>
    <w:rsid w:val="00370FA2"/>
    <w:rsid w:val="00371061"/>
    <w:rsid w:val="00371074"/>
    <w:rsid w:val="00371174"/>
    <w:rsid w:val="00371428"/>
    <w:rsid w:val="00371510"/>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4C62"/>
    <w:rsid w:val="00375708"/>
    <w:rsid w:val="003758E6"/>
    <w:rsid w:val="003759AF"/>
    <w:rsid w:val="00375A0B"/>
    <w:rsid w:val="00375A8C"/>
    <w:rsid w:val="00375B6D"/>
    <w:rsid w:val="00375C00"/>
    <w:rsid w:val="00375C6E"/>
    <w:rsid w:val="00375CD4"/>
    <w:rsid w:val="00375D23"/>
    <w:rsid w:val="00376102"/>
    <w:rsid w:val="0037633A"/>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C17"/>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4A"/>
    <w:rsid w:val="0038606B"/>
    <w:rsid w:val="003864E6"/>
    <w:rsid w:val="00386716"/>
    <w:rsid w:val="00386A83"/>
    <w:rsid w:val="00386B4B"/>
    <w:rsid w:val="00386C3B"/>
    <w:rsid w:val="00386CF8"/>
    <w:rsid w:val="00386D1D"/>
    <w:rsid w:val="00386E8A"/>
    <w:rsid w:val="00386F51"/>
    <w:rsid w:val="003870DE"/>
    <w:rsid w:val="00387435"/>
    <w:rsid w:val="00387623"/>
    <w:rsid w:val="003877FF"/>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502"/>
    <w:rsid w:val="00396A54"/>
    <w:rsid w:val="00396D85"/>
    <w:rsid w:val="00397134"/>
    <w:rsid w:val="003973FB"/>
    <w:rsid w:val="00397550"/>
    <w:rsid w:val="00397583"/>
    <w:rsid w:val="00397FD0"/>
    <w:rsid w:val="003A02E8"/>
    <w:rsid w:val="003A0309"/>
    <w:rsid w:val="003A0470"/>
    <w:rsid w:val="003A05CF"/>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338"/>
    <w:rsid w:val="003A3742"/>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392"/>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8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7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53D"/>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16F"/>
    <w:rsid w:val="003C42B0"/>
    <w:rsid w:val="003C4523"/>
    <w:rsid w:val="003C4894"/>
    <w:rsid w:val="003C4978"/>
    <w:rsid w:val="003C49FF"/>
    <w:rsid w:val="003C4BBE"/>
    <w:rsid w:val="003C4DB0"/>
    <w:rsid w:val="003C4E18"/>
    <w:rsid w:val="003C4E32"/>
    <w:rsid w:val="003C508A"/>
    <w:rsid w:val="003C51D0"/>
    <w:rsid w:val="003C55E9"/>
    <w:rsid w:val="003C59F9"/>
    <w:rsid w:val="003C5CAC"/>
    <w:rsid w:val="003C602D"/>
    <w:rsid w:val="003C6151"/>
    <w:rsid w:val="003C6553"/>
    <w:rsid w:val="003C65AE"/>
    <w:rsid w:val="003C667F"/>
    <w:rsid w:val="003C6847"/>
    <w:rsid w:val="003C6AF9"/>
    <w:rsid w:val="003C6B53"/>
    <w:rsid w:val="003C6B81"/>
    <w:rsid w:val="003C6B87"/>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4ECA"/>
    <w:rsid w:val="003D503A"/>
    <w:rsid w:val="003D5734"/>
    <w:rsid w:val="003D5DB9"/>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1B"/>
    <w:rsid w:val="003E7B58"/>
    <w:rsid w:val="003E7BA7"/>
    <w:rsid w:val="003E7BD3"/>
    <w:rsid w:val="003E7DF2"/>
    <w:rsid w:val="003E7F5E"/>
    <w:rsid w:val="003F0749"/>
    <w:rsid w:val="003F088E"/>
    <w:rsid w:val="003F0C49"/>
    <w:rsid w:val="003F0E18"/>
    <w:rsid w:val="003F0F8A"/>
    <w:rsid w:val="003F1259"/>
    <w:rsid w:val="003F1363"/>
    <w:rsid w:val="003F14AF"/>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B95"/>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19"/>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3EE"/>
    <w:rsid w:val="004145D5"/>
    <w:rsid w:val="004145E9"/>
    <w:rsid w:val="004149B6"/>
    <w:rsid w:val="00414A2E"/>
    <w:rsid w:val="00414D35"/>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4B1"/>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BAA"/>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B05"/>
    <w:rsid w:val="00425C6A"/>
    <w:rsid w:val="00425EAF"/>
    <w:rsid w:val="00425EEA"/>
    <w:rsid w:val="00426037"/>
    <w:rsid w:val="004261A7"/>
    <w:rsid w:val="004261D2"/>
    <w:rsid w:val="0042632E"/>
    <w:rsid w:val="00426384"/>
    <w:rsid w:val="004263D2"/>
    <w:rsid w:val="004264AD"/>
    <w:rsid w:val="00426AF2"/>
    <w:rsid w:val="00426B2B"/>
    <w:rsid w:val="00426B3B"/>
    <w:rsid w:val="00426B7F"/>
    <w:rsid w:val="00426D56"/>
    <w:rsid w:val="00426D7C"/>
    <w:rsid w:val="00426E0E"/>
    <w:rsid w:val="00426E37"/>
    <w:rsid w:val="00426EE7"/>
    <w:rsid w:val="0042701A"/>
    <w:rsid w:val="004270AE"/>
    <w:rsid w:val="00427115"/>
    <w:rsid w:val="004271E3"/>
    <w:rsid w:val="00427292"/>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8E"/>
    <w:rsid w:val="00440BE2"/>
    <w:rsid w:val="00440D27"/>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2FE9"/>
    <w:rsid w:val="00443439"/>
    <w:rsid w:val="00443491"/>
    <w:rsid w:val="004437ED"/>
    <w:rsid w:val="004438C2"/>
    <w:rsid w:val="0044397E"/>
    <w:rsid w:val="00443ABA"/>
    <w:rsid w:val="00443B11"/>
    <w:rsid w:val="00443BF3"/>
    <w:rsid w:val="00443D4D"/>
    <w:rsid w:val="00443DA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5BC9"/>
    <w:rsid w:val="004462A0"/>
    <w:rsid w:val="00446397"/>
    <w:rsid w:val="004463B0"/>
    <w:rsid w:val="004467DB"/>
    <w:rsid w:val="0044690F"/>
    <w:rsid w:val="004469FC"/>
    <w:rsid w:val="00446DB6"/>
    <w:rsid w:val="00446E60"/>
    <w:rsid w:val="004473A2"/>
    <w:rsid w:val="00447697"/>
    <w:rsid w:val="00447986"/>
    <w:rsid w:val="00447AC8"/>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9B"/>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66C"/>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D7"/>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38"/>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361"/>
    <w:rsid w:val="004744BE"/>
    <w:rsid w:val="004745B7"/>
    <w:rsid w:val="004745ED"/>
    <w:rsid w:val="0047464F"/>
    <w:rsid w:val="00474786"/>
    <w:rsid w:val="00474913"/>
    <w:rsid w:val="00474957"/>
    <w:rsid w:val="00474BA5"/>
    <w:rsid w:val="00474BB9"/>
    <w:rsid w:val="00474C70"/>
    <w:rsid w:val="00474C84"/>
    <w:rsid w:val="004750F0"/>
    <w:rsid w:val="004751E6"/>
    <w:rsid w:val="00475A85"/>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B80"/>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9C"/>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39E"/>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6D49"/>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63D"/>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552"/>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93F"/>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D86"/>
    <w:rsid w:val="004C7E43"/>
    <w:rsid w:val="004D021D"/>
    <w:rsid w:val="004D032A"/>
    <w:rsid w:val="004D0434"/>
    <w:rsid w:val="004D0441"/>
    <w:rsid w:val="004D079D"/>
    <w:rsid w:val="004D0960"/>
    <w:rsid w:val="004D0B0C"/>
    <w:rsid w:val="004D0ECB"/>
    <w:rsid w:val="004D178A"/>
    <w:rsid w:val="004D193B"/>
    <w:rsid w:val="004D1A95"/>
    <w:rsid w:val="004D1DE4"/>
    <w:rsid w:val="004D1F6C"/>
    <w:rsid w:val="004D202B"/>
    <w:rsid w:val="004D20C5"/>
    <w:rsid w:val="004D2399"/>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6F5"/>
    <w:rsid w:val="004D670C"/>
    <w:rsid w:val="004D672C"/>
    <w:rsid w:val="004D6A89"/>
    <w:rsid w:val="004D6C39"/>
    <w:rsid w:val="004D6DF2"/>
    <w:rsid w:val="004D6F77"/>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613"/>
    <w:rsid w:val="004E4729"/>
    <w:rsid w:val="004E4938"/>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4A8"/>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5F"/>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E8F"/>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78D"/>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07EE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782"/>
    <w:rsid w:val="005117A2"/>
    <w:rsid w:val="0051193B"/>
    <w:rsid w:val="005119D4"/>
    <w:rsid w:val="00511AFD"/>
    <w:rsid w:val="00511CA0"/>
    <w:rsid w:val="005121DE"/>
    <w:rsid w:val="00512720"/>
    <w:rsid w:val="00512A8C"/>
    <w:rsid w:val="00512B45"/>
    <w:rsid w:val="00512C8E"/>
    <w:rsid w:val="00512E1D"/>
    <w:rsid w:val="00512E7F"/>
    <w:rsid w:val="00512EB4"/>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436"/>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0E1"/>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D04"/>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60"/>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03"/>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47"/>
    <w:rsid w:val="00547174"/>
    <w:rsid w:val="0054727B"/>
    <w:rsid w:val="00547402"/>
    <w:rsid w:val="0054761A"/>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9E"/>
    <w:rsid w:val="005558F4"/>
    <w:rsid w:val="00556182"/>
    <w:rsid w:val="0055639B"/>
    <w:rsid w:val="0055680B"/>
    <w:rsid w:val="0055697A"/>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4D"/>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774"/>
    <w:rsid w:val="00566A91"/>
    <w:rsid w:val="00566B09"/>
    <w:rsid w:val="00566D4A"/>
    <w:rsid w:val="00566DCD"/>
    <w:rsid w:val="00566EC5"/>
    <w:rsid w:val="00566FB1"/>
    <w:rsid w:val="00566FE0"/>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2F5"/>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6FE8"/>
    <w:rsid w:val="0057703F"/>
    <w:rsid w:val="00577295"/>
    <w:rsid w:val="005773B7"/>
    <w:rsid w:val="005773DD"/>
    <w:rsid w:val="00577816"/>
    <w:rsid w:val="00577B40"/>
    <w:rsid w:val="00577D4F"/>
    <w:rsid w:val="00577F74"/>
    <w:rsid w:val="00580230"/>
    <w:rsid w:val="005803BB"/>
    <w:rsid w:val="0058040F"/>
    <w:rsid w:val="00580480"/>
    <w:rsid w:val="00580514"/>
    <w:rsid w:val="0058089B"/>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7B7"/>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6E71"/>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29"/>
    <w:rsid w:val="00593EB4"/>
    <w:rsid w:val="00594073"/>
    <w:rsid w:val="00594432"/>
    <w:rsid w:val="0059492B"/>
    <w:rsid w:val="00594EE1"/>
    <w:rsid w:val="00594F46"/>
    <w:rsid w:val="0059505B"/>
    <w:rsid w:val="0059508F"/>
    <w:rsid w:val="00595112"/>
    <w:rsid w:val="00595300"/>
    <w:rsid w:val="0059558F"/>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283"/>
    <w:rsid w:val="00597424"/>
    <w:rsid w:val="0059742D"/>
    <w:rsid w:val="00597E2E"/>
    <w:rsid w:val="00597F08"/>
    <w:rsid w:val="005A02C2"/>
    <w:rsid w:val="005A0811"/>
    <w:rsid w:val="005A0937"/>
    <w:rsid w:val="005A093F"/>
    <w:rsid w:val="005A0D91"/>
    <w:rsid w:val="005A13C6"/>
    <w:rsid w:val="005A15B9"/>
    <w:rsid w:val="005A16A6"/>
    <w:rsid w:val="005A1B86"/>
    <w:rsid w:val="005A1FA6"/>
    <w:rsid w:val="005A20C3"/>
    <w:rsid w:val="005A22F7"/>
    <w:rsid w:val="005A26B1"/>
    <w:rsid w:val="005A287F"/>
    <w:rsid w:val="005A2BF9"/>
    <w:rsid w:val="005A2C01"/>
    <w:rsid w:val="005A2C9D"/>
    <w:rsid w:val="005A3030"/>
    <w:rsid w:val="005A305F"/>
    <w:rsid w:val="005A30E6"/>
    <w:rsid w:val="005A31AC"/>
    <w:rsid w:val="005A33D6"/>
    <w:rsid w:val="005A349D"/>
    <w:rsid w:val="005A3732"/>
    <w:rsid w:val="005A3742"/>
    <w:rsid w:val="005A392D"/>
    <w:rsid w:val="005A3A98"/>
    <w:rsid w:val="005A3C4F"/>
    <w:rsid w:val="005A3C77"/>
    <w:rsid w:val="005A3E89"/>
    <w:rsid w:val="005A3F88"/>
    <w:rsid w:val="005A4629"/>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5F0E"/>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24F"/>
    <w:rsid w:val="005C52C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ABC"/>
    <w:rsid w:val="005D3D15"/>
    <w:rsid w:val="005D3D1F"/>
    <w:rsid w:val="005D3F11"/>
    <w:rsid w:val="005D40D7"/>
    <w:rsid w:val="005D42A9"/>
    <w:rsid w:val="005D436E"/>
    <w:rsid w:val="005D457C"/>
    <w:rsid w:val="005D46CF"/>
    <w:rsid w:val="005D4795"/>
    <w:rsid w:val="005D4868"/>
    <w:rsid w:val="005D4FC1"/>
    <w:rsid w:val="005D506E"/>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6D05"/>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42D"/>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B9D"/>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E7DA3"/>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5C"/>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3B3"/>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0A8"/>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B75"/>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9C0"/>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2FCF"/>
    <w:rsid w:val="0062339A"/>
    <w:rsid w:val="00623BDB"/>
    <w:rsid w:val="00623BFE"/>
    <w:rsid w:val="00623E4A"/>
    <w:rsid w:val="0062444F"/>
    <w:rsid w:val="0062449E"/>
    <w:rsid w:val="00624841"/>
    <w:rsid w:val="00625020"/>
    <w:rsid w:val="006255E1"/>
    <w:rsid w:val="00625638"/>
    <w:rsid w:val="00625B9F"/>
    <w:rsid w:val="00625CEA"/>
    <w:rsid w:val="00625FB9"/>
    <w:rsid w:val="006262B9"/>
    <w:rsid w:val="00626420"/>
    <w:rsid w:val="006264B8"/>
    <w:rsid w:val="006268E6"/>
    <w:rsid w:val="006269FA"/>
    <w:rsid w:val="00626A44"/>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1E5A"/>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21E"/>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03F"/>
    <w:rsid w:val="00640369"/>
    <w:rsid w:val="00640522"/>
    <w:rsid w:val="006405DA"/>
    <w:rsid w:val="00640635"/>
    <w:rsid w:val="00640F64"/>
    <w:rsid w:val="00641103"/>
    <w:rsid w:val="0064148C"/>
    <w:rsid w:val="006415D0"/>
    <w:rsid w:val="006417F9"/>
    <w:rsid w:val="00641884"/>
    <w:rsid w:val="006419EB"/>
    <w:rsid w:val="00641A9C"/>
    <w:rsid w:val="00641C82"/>
    <w:rsid w:val="00641F2F"/>
    <w:rsid w:val="00642176"/>
    <w:rsid w:val="006422B0"/>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AA0"/>
    <w:rsid w:val="00646C28"/>
    <w:rsid w:val="00646C82"/>
    <w:rsid w:val="00646D83"/>
    <w:rsid w:val="00646F0C"/>
    <w:rsid w:val="006471F1"/>
    <w:rsid w:val="00647376"/>
    <w:rsid w:val="00647530"/>
    <w:rsid w:val="006475E7"/>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0EE4"/>
    <w:rsid w:val="006511F5"/>
    <w:rsid w:val="00651295"/>
    <w:rsid w:val="0065140E"/>
    <w:rsid w:val="00651425"/>
    <w:rsid w:val="00651618"/>
    <w:rsid w:val="00651A09"/>
    <w:rsid w:val="00651B35"/>
    <w:rsid w:val="00651BAF"/>
    <w:rsid w:val="00651C52"/>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A35"/>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3"/>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52E"/>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9F4"/>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CF6"/>
    <w:rsid w:val="00681E07"/>
    <w:rsid w:val="00682201"/>
    <w:rsid w:val="006825A7"/>
    <w:rsid w:val="00682696"/>
    <w:rsid w:val="0068286F"/>
    <w:rsid w:val="0068291E"/>
    <w:rsid w:val="0068292A"/>
    <w:rsid w:val="00682ABC"/>
    <w:rsid w:val="00682C56"/>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CA6"/>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98"/>
    <w:rsid w:val="006861D0"/>
    <w:rsid w:val="00686775"/>
    <w:rsid w:val="006868B7"/>
    <w:rsid w:val="00686B05"/>
    <w:rsid w:val="00686C63"/>
    <w:rsid w:val="00686CBE"/>
    <w:rsid w:val="00686D54"/>
    <w:rsid w:val="00686DB2"/>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EF9"/>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B88"/>
    <w:rsid w:val="006A2EAC"/>
    <w:rsid w:val="006A2F69"/>
    <w:rsid w:val="006A3465"/>
    <w:rsid w:val="006A3714"/>
    <w:rsid w:val="006A3978"/>
    <w:rsid w:val="006A3B5A"/>
    <w:rsid w:val="006A3C5F"/>
    <w:rsid w:val="006A3CFE"/>
    <w:rsid w:val="006A3D8D"/>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072"/>
    <w:rsid w:val="006B243B"/>
    <w:rsid w:val="006B2547"/>
    <w:rsid w:val="006B25BF"/>
    <w:rsid w:val="006B2926"/>
    <w:rsid w:val="006B2B2F"/>
    <w:rsid w:val="006B2DF6"/>
    <w:rsid w:val="006B3052"/>
    <w:rsid w:val="006B30BD"/>
    <w:rsid w:val="006B30E7"/>
    <w:rsid w:val="006B32C3"/>
    <w:rsid w:val="006B3552"/>
    <w:rsid w:val="006B376A"/>
    <w:rsid w:val="006B3962"/>
    <w:rsid w:val="006B3CB4"/>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A6B"/>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CA7"/>
    <w:rsid w:val="006C3F8A"/>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5F05"/>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BD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6E2"/>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3C"/>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B5B"/>
    <w:rsid w:val="006E0C6C"/>
    <w:rsid w:val="006E1183"/>
    <w:rsid w:val="006E11F4"/>
    <w:rsid w:val="006E12A3"/>
    <w:rsid w:val="006E1563"/>
    <w:rsid w:val="006E1800"/>
    <w:rsid w:val="006E186C"/>
    <w:rsid w:val="006E1992"/>
    <w:rsid w:val="006E1E4D"/>
    <w:rsid w:val="006E20CC"/>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540"/>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AD4"/>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6CF"/>
    <w:rsid w:val="00702C75"/>
    <w:rsid w:val="00702E16"/>
    <w:rsid w:val="0070318A"/>
    <w:rsid w:val="00703228"/>
    <w:rsid w:val="007036E4"/>
    <w:rsid w:val="007045D9"/>
    <w:rsid w:val="00704642"/>
    <w:rsid w:val="00704775"/>
    <w:rsid w:val="00704809"/>
    <w:rsid w:val="007048FB"/>
    <w:rsid w:val="00704B25"/>
    <w:rsid w:val="00704DF9"/>
    <w:rsid w:val="0070508E"/>
    <w:rsid w:val="007055C9"/>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186"/>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119"/>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9B"/>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A49"/>
    <w:rsid w:val="00745B11"/>
    <w:rsid w:val="00745B99"/>
    <w:rsid w:val="00745D62"/>
    <w:rsid w:val="00745DD3"/>
    <w:rsid w:val="0074613F"/>
    <w:rsid w:val="00746272"/>
    <w:rsid w:val="00746283"/>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6F4"/>
    <w:rsid w:val="00757758"/>
    <w:rsid w:val="0076006A"/>
    <w:rsid w:val="007604E6"/>
    <w:rsid w:val="007605AD"/>
    <w:rsid w:val="0076060F"/>
    <w:rsid w:val="00760B05"/>
    <w:rsid w:val="00760DCA"/>
    <w:rsid w:val="00760EAA"/>
    <w:rsid w:val="00760F09"/>
    <w:rsid w:val="00760F94"/>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59"/>
    <w:rsid w:val="00774F69"/>
    <w:rsid w:val="00775065"/>
    <w:rsid w:val="0077516F"/>
    <w:rsid w:val="007755AE"/>
    <w:rsid w:val="00775AC2"/>
    <w:rsid w:val="00775D51"/>
    <w:rsid w:val="00775DF2"/>
    <w:rsid w:val="00775E01"/>
    <w:rsid w:val="00776192"/>
    <w:rsid w:val="00776440"/>
    <w:rsid w:val="00776774"/>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3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531"/>
    <w:rsid w:val="007825E3"/>
    <w:rsid w:val="00782792"/>
    <w:rsid w:val="00782816"/>
    <w:rsid w:val="00782850"/>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87E3D"/>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AC"/>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20"/>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16"/>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2F0"/>
    <w:rsid w:val="007A76FE"/>
    <w:rsid w:val="007A78FB"/>
    <w:rsid w:val="007A7ECE"/>
    <w:rsid w:val="007B0031"/>
    <w:rsid w:val="007B039B"/>
    <w:rsid w:val="007B07B0"/>
    <w:rsid w:val="007B0C0F"/>
    <w:rsid w:val="007B0CD8"/>
    <w:rsid w:val="007B0E61"/>
    <w:rsid w:val="007B10B6"/>
    <w:rsid w:val="007B11C5"/>
    <w:rsid w:val="007B174D"/>
    <w:rsid w:val="007B1991"/>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2B"/>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48A"/>
    <w:rsid w:val="007D5603"/>
    <w:rsid w:val="007D5868"/>
    <w:rsid w:val="007D58C1"/>
    <w:rsid w:val="007D5DA3"/>
    <w:rsid w:val="007D6079"/>
    <w:rsid w:val="007D60CB"/>
    <w:rsid w:val="007D6193"/>
    <w:rsid w:val="007D629C"/>
    <w:rsid w:val="007D6308"/>
    <w:rsid w:val="007D6353"/>
    <w:rsid w:val="007D6411"/>
    <w:rsid w:val="007D64AA"/>
    <w:rsid w:val="007D6730"/>
    <w:rsid w:val="007D6776"/>
    <w:rsid w:val="007D6ABC"/>
    <w:rsid w:val="007D76E3"/>
    <w:rsid w:val="007D7BC7"/>
    <w:rsid w:val="007E017E"/>
    <w:rsid w:val="007E0253"/>
    <w:rsid w:val="007E03A6"/>
    <w:rsid w:val="007E0424"/>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93D"/>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9E5"/>
    <w:rsid w:val="007F2A65"/>
    <w:rsid w:val="007F2C3B"/>
    <w:rsid w:val="007F2EBD"/>
    <w:rsid w:val="007F2EF9"/>
    <w:rsid w:val="007F2F5F"/>
    <w:rsid w:val="007F3178"/>
    <w:rsid w:val="007F3277"/>
    <w:rsid w:val="007F343C"/>
    <w:rsid w:val="007F364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29"/>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5AB"/>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605"/>
    <w:rsid w:val="008078A5"/>
    <w:rsid w:val="00807940"/>
    <w:rsid w:val="00807E10"/>
    <w:rsid w:val="00807F54"/>
    <w:rsid w:val="00807F5F"/>
    <w:rsid w:val="0081026C"/>
    <w:rsid w:val="00810490"/>
    <w:rsid w:val="00810496"/>
    <w:rsid w:val="008104A0"/>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8D6"/>
    <w:rsid w:val="00811994"/>
    <w:rsid w:val="00811AB3"/>
    <w:rsid w:val="00811ABF"/>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8E8"/>
    <w:rsid w:val="00815C10"/>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29C"/>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31"/>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BE7"/>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6CA1"/>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57F"/>
    <w:rsid w:val="00843735"/>
    <w:rsid w:val="0084383F"/>
    <w:rsid w:val="00843C8E"/>
    <w:rsid w:val="00843F94"/>
    <w:rsid w:val="00843FCD"/>
    <w:rsid w:val="00844311"/>
    <w:rsid w:val="0084470B"/>
    <w:rsid w:val="00844793"/>
    <w:rsid w:val="00844B4E"/>
    <w:rsid w:val="00844CEB"/>
    <w:rsid w:val="00844D67"/>
    <w:rsid w:val="00844F29"/>
    <w:rsid w:val="008450C7"/>
    <w:rsid w:val="0084529D"/>
    <w:rsid w:val="0084571A"/>
    <w:rsid w:val="008458F7"/>
    <w:rsid w:val="008459CE"/>
    <w:rsid w:val="00845C36"/>
    <w:rsid w:val="00845C57"/>
    <w:rsid w:val="00845D47"/>
    <w:rsid w:val="008463ED"/>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3C5"/>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3F3"/>
    <w:rsid w:val="00863508"/>
    <w:rsid w:val="00863975"/>
    <w:rsid w:val="0086398F"/>
    <w:rsid w:val="00863AB0"/>
    <w:rsid w:val="00863B89"/>
    <w:rsid w:val="00863CA8"/>
    <w:rsid w:val="00863D6B"/>
    <w:rsid w:val="00863D75"/>
    <w:rsid w:val="00863FC0"/>
    <w:rsid w:val="00864088"/>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82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1D"/>
    <w:rsid w:val="00872936"/>
    <w:rsid w:val="00872C08"/>
    <w:rsid w:val="00872C8F"/>
    <w:rsid w:val="00872D67"/>
    <w:rsid w:val="00872E73"/>
    <w:rsid w:val="0087312C"/>
    <w:rsid w:val="00873185"/>
    <w:rsid w:val="00873309"/>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3"/>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239"/>
    <w:rsid w:val="00892385"/>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A"/>
    <w:rsid w:val="008B0B3C"/>
    <w:rsid w:val="008B0BBB"/>
    <w:rsid w:val="008B0C27"/>
    <w:rsid w:val="008B0CEE"/>
    <w:rsid w:val="008B0DC6"/>
    <w:rsid w:val="008B0E32"/>
    <w:rsid w:val="008B1047"/>
    <w:rsid w:val="008B13A0"/>
    <w:rsid w:val="008B1708"/>
    <w:rsid w:val="008B190F"/>
    <w:rsid w:val="008B1D0D"/>
    <w:rsid w:val="008B20CF"/>
    <w:rsid w:val="008B2177"/>
    <w:rsid w:val="008B2234"/>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C61"/>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91"/>
    <w:rsid w:val="008D2ADE"/>
    <w:rsid w:val="008D2CC3"/>
    <w:rsid w:val="008D2D95"/>
    <w:rsid w:val="008D3045"/>
    <w:rsid w:val="008D30FB"/>
    <w:rsid w:val="008D310A"/>
    <w:rsid w:val="008D32EE"/>
    <w:rsid w:val="008D390B"/>
    <w:rsid w:val="008D3BD0"/>
    <w:rsid w:val="008D3D30"/>
    <w:rsid w:val="008D3E25"/>
    <w:rsid w:val="008D3F1D"/>
    <w:rsid w:val="008D40E2"/>
    <w:rsid w:val="008D41C2"/>
    <w:rsid w:val="008D41F4"/>
    <w:rsid w:val="008D4645"/>
    <w:rsid w:val="008D46A5"/>
    <w:rsid w:val="008D486C"/>
    <w:rsid w:val="008D4894"/>
    <w:rsid w:val="008D48B1"/>
    <w:rsid w:val="008D493E"/>
    <w:rsid w:val="008D497E"/>
    <w:rsid w:val="008D49D6"/>
    <w:rsid w:val="008D4B8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3A4"/>
    <w:rsid w:val="008D6438"/>
    <w:rsid w:val="008D6493"/>
    <w:rsid w:val="008D657A"/>
    <w:rsid w:val="008D65A7"/>
    <w:rsid w:val="008D679A"/>
    <w:rsid w:val="008D67AD"/>
    <w:rsid w:val="008D6FE3"/>
    <w:rsid w:val="008D70E1"/>
    <w:rsid w:val="008D725D"/>
    <w:rsid w:val="008D730E"/>
    <w:rsid w:val="008D766A"/>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570"/>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0EEB"/>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38"/>
    <w:rsid w:val="0090257B"/>
    <w:rsid w:val="009025A4"/>
    <w:rsid w:val="00902659"/>
    <w:rsid w:val="009026F3"/>
    <w:rsid w:val="009027C9"/>
    <w:rsid w:val="00902886"/>
    <w:rsid w:val="009028D0"/>
    <w:rsid w:val="00902D6D"/>
    <w:rsid w:val="00902E2A"/>
    <w:rsid w:val="0090333D"/>
    <w:rsid w:val="009034FC"/>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51F"/>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5A2"/>
    <w:rsid w:val="00911678"/>
    <w:rsid w:val="00911946"/>
    <w:rsid w:val="00911A0D"/>
    <w:rsid w:val="00911C2C"/>
    <w:rsid w:val="00911D2C"/>
    <w:rsid w:val="0091216E"/>
    <w:rsid w:val="00912284"/>
    <w:rsid w:val="0091234F"/>
    <w:rsid w:val="0091267C"/>
    <w:rsid w:val="009127D9"/>
    <w:rsid w:val="00912AB3"/>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4CA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A84"/>
    <w:rsid w:val="00920CA2"/>
    <w:rsid w:val="00920CD5"/>
    <w:rsid w:val="00920F78"/>
    <w:rsid w:val="00921399"/>
    <w:rsid w:val="009215DF"/>
    <w:rsid w:val="009216C3"/>
    <w:rsid w:val="009217C5"/>
    <w:rsid w:val="009217E0"/>
    <w:rsid w:val="00921A43"/>
    <w:rsid w:val="00921DCB"/>
    <w:rsid w:val="00921FC1"/>
    <w:rsid w:val="00922005"/>
    <w:rsid w:val="0092205B"/>
    <w:rsid w:val="009220DC"/>
    <w:rsid w:val="00922452"/>
    <w:rsid w:val="0092247E"/>
    <w:rsid w:val="009227E2"/>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5D"/>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AE1"/>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BF1"/>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4DD"/>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26"/>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BB"/>
    <w:rsid w:val="009548EF"/>
    <w:rsid w:val="00954B27"/>
    <w:rsid w:val="00954B65"/>
    <w:rsid w:val="00954C2C"/>
    <w:rsid w:val="00954E77"/>
    <w:rsid w:val="00954E7E"/>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1E5"/>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D5B"/>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7E3"/>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195"/>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6FEB"/>
    <w:rsid w:val="009870DE"/>
    <w:rsid w:val="009873B9"/>
    <w:rsid w:val="009875F5"/>
    <w:rsid w:val="00987742"/>
    <w:rsid w:val="00987CE3"/>
    <w:rsid w:val="00987D71"/>
    <w:rsid w:val="00987FB8"/>
    <w:rsid w:val="00990203"/>
    <w:rsid w:val="00990327"/>
    <w:rsid w:val="00990338"/>
    <w:rsid w:val="0099060D"/>
    <w:rsid w:val="00990DEA"/>
    <w:rsid w:val="00991282"/>
    <w:rsid w:val="0099130B"/>
    <w:rsid w:val="00991327"/>
    <w:rsid w:val="009915CA"/>
    <w:rsid w:val="00991615"/>
    <w:rsid w:val="0099169B"/>
    <w:rsid w:val="0099193B"/>
    <w:rsid w:val="00991D26"/>
    <w:rsid w:val="00991E5C"/>
    <w:rsid w:val="00992271"/>
    <w:rsid w:val="00992604"/>
    <w:rsid w:val="009928A8"/>
    <w:rsid w:val="00992B71"/>
    <w:rsid w:val="00992BA2"/>
    <w:rsid w:val="00992BA3"/>
    <w:rsid w:val="00992C7C"/>
    <w:rsid w:val="00992C87"/>
    <w:rsid w:val="00992E84"/>
    <w:rsid w:val="00992FCF"/>
    <w:rsid w:val="00993006"/>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739"/>
    <w:rsid w:val="009A277E"/>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0"/>
    <w:rsid w:val="009B39F2"/>
    <w:rsid w:val="009B3A8F"/>
    <w:rsid w:val="009B3B40"/>
    <w:rsid w:val="009B3DE7"/>
    <w:rsid w:val="009B3FAF"/>
    <w:rsid w:val="009B3FE8"/>
    <w:rsid w:val="009B4003"/>
    <w:rsid w:val="009B44F1"/>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79C"/>
    <w:rsid w:val="009B7BC1"/>
    <w:rsid w:val="009B7DB4"/>
    <w:rsid w:val="009B7ECA"/>
    <w:rsid w:val="009C024D"/>
    <w:rsid w:val="009C036D"/>
    <w:rsid w:val="009C04DC"/>
    <w:rsid w:val="009C0559"/>
    <w:rsid w:val="009C07F4"/>
    <w:rsid w:val="009C0853"/>
    <w:rsid w:val="009C0953"/>
    <w:rsid w:val="009C0C8E"/>
    <w:rsid w:val="009C0E6C"/>
    <w:rsid w:val="009C12D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EA9"/>
    <w:rsid w:val="009C3F68"/>
    <w:rsid w:val="009C40F0"/>
    <w:rsid w:val="009C46A3"/>
    <w:rsid w:val="009C46D0"/>
    <w:rsid w:val="009C4C04"/>
    <w:rsid w:val="009C4D99"/>
    <w:rsid w:val="009C4ED1"/>
    <w:rsid w:val="009C4F6D"/>
    <w:rsid w:val="009C4F7A"/>
    <w:rsid w:val="009C512A"/>
    <w:rsid w:val="009C52AE"/>
    <w:rsid w:val="009C5325"/>
    <w:rsid w:val="009C5335"/>
    <w:rsid w:val="009C5384"/>
    <w:rsid w:val="009C54B2"/>
    <w:rsid w:val="009C578C"/>
    <w:rsid w:val="009C58E3"/>
    <w:rsid w:val="009C5A28"/>
    <w:rsid w:val="009C5A58"/>
    <w:rsid w:val="009C5B23"/>
    <w:rsid w:val="009C5BD7"/>
    <w:rsid w:val="009C5E92"/>
    <w:rsid w:val="009C6090"/>
    <w:rsid w:val="009C612C"/>
    <w:rsid w:val="009C61FE"/>
    <w:rsid w:val="009C65A1"/>
    <w:rsid w:val="009C69C8"/>
    <w:rsid w:val="009C6BC5"/>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1B4"/>
    <w:rsid w:val="009D42A7"/>
    <w:rsid w:val="009D4441"/>
    <w:rsid w:val="009D455D"/>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527"/>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1CF"/>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984"/>
    <w:rsid w:val="009E7A0B"/>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0A1"/>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247"/>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0FB8"/>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49"/>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56A"/>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1D21"/>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4E1F"/>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95A"/>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2D8"/>
    <w:rsid w:val="00A22339"/>
    <w:rsid w:val="00A2243C"/>
    <w:rsid w:val="00A2254B"/>
    <w:rsid w:val="00A22949"/>
    <w:rsid w:val="00A22B87"/>
    <w:rsid w:val="00A22D4C"/>
    <w:rsid w:val="00A23385"/>
    <w:rsid w:val="00A235CD"/>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BDD"/>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2A4"/>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020"/>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24"/>
    <w:rsid w:val="00A44568"/>
    <w:rsid w:val="00A44688"/>
    <w:rsid w:val="00A44A34"/>
    <w:rsid w:val="00A44B3B"/>
    <w:rsid w:val="00A44E47"/>
    <w:rsid w:val="00A44EEA"/>
    <w:rsid w:val="00A4503A"/>
    <w:rsid w:val="00A4540E"/>
    <w:rsid w:val="00A455C5"/>
    <w:rsid w:val="00A455E0"/>
    <w:rsid w:val="00A4566E"/>
    <w:rsid w:val="00A456DF"/>
    <w:rsid w:val="00A456EA"/>
    <w:rsid w:val="00A457AA"/>
    <w:rsid w:val="00A45950"/>
    <w:rsid w:val="00A45955"/>
    <w:rsid w:val="00A45A6E"/>
    <w:rsid w:val="00A45C2C"/>
    <w:rsid w:val="00A46223"/>
    <w:rsid w:val="00A462A9"/>
    <w:rsid w:val="00A463AA"/>
    <w:rsid w:val="00A4659E"/>
    <w:rsid w:val="00A4666C"/>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38"/>
    <w:rsid w:val="00A5594F"/>
    <w:rsid w:val="00A55B5F"/>
    <w:rsid w:val="00A55C3A"/>
    <w:rsid w:val="00A55DB9"/>
    <w:rsid w:val="00A55F2C"/>
    <w:rsid w:val="00A55F46"/>
    <w:rsid w:val="00A561D4"/>
    <w:rsid w:val="00A56228"/>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3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E80"/>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CF2"/>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5FD1"/>
    <w:rsid w:val="00A7602C"/>
    <w:rsid w:val="00A760EF"/>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931"/>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EA2"/>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24D"/>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9A1"/>
    <w:rsid w:val="00A92A04"/>
    <w:rsid w:val="00A92A15"/>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A5E"/>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C58"/>
    <w:rsid w:val="00A96E0B"/>
    <w:rsid w:val="00A97100"/>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2BE"/>
    <w:rsid w:val="00AA53FB"/>
    <w:rsid w:val="00AA568B"/>
    <w:rsid w:val="00AA575A"/>
    <w:rsid w:val="00AA5AC2"/>
    <w:rsid w:val="00AA5CFE"/>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4C1"/>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48"/>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78B"/>
    <w:rsid w:val="00AC0830"/>
    <w:rsid w:val="00AC0A18"/>
    <w:rsid w:val="00AC0AB5"/>
    <w:rsid w:val="00AC0BF1"/>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B25"/>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3F99"/>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80D"/>
    <w:rsid w:val="00AE1977"/>
    <w:rsid w:val="00AE1BF9"/>
    <w:rsid w:val="00AE1E33"/>
    <w:rsid w:val="00AE1E74"/>
    <w:rsid w:val="00AE21BC"/>
    <w:rsid w:val="00AE21FB"/>
    <w:rsid w:val="00AE2205"/>
    <w:rsid w:val="00AE2398"/>
    <w:rsid w:val="00AE23BB"/>
    <w:rsid w:val="00AE25EC"/>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43"/>
    <w:rsid w:val="00AE59E3"/>
    <w:rsid w:val="00AE5C3A"/>
    <w:rsid w:val="00AE5D1A"/>
    <w:rsid w:val="00AE5E90"/>
    <w:rsid w:val="00AE6017"/>
    <w:rsid w:val="00AE62A2"/>
    <w:rsid w:val="00AE63C8"/>
    <w:rsid w:val="00AE6458"/>
    <w:rsid w:val="00AE65E0"/>
    <w:rsid w:val="00AE69B5"/>
    <w:rsid w:val="00AE69EE"/>
    <w:rsid w:val="00AE6C64"/>
    <w:rsid w:val="00AE6C81"/>
    <w:rsid w:val="00AE6D53"/>
    <w:rsid w:val="00AE6EEA"/>
    <w:rsid w:val="00AE73DF"/>
    <w:rsid w:val="00AE7516"/>
    <w:rsid w:val="00AE7690"/>
    <w:rsid w:val="00AE76C9"/>
    <w:rsid w:val="00AE7747"/>
    <w:rsid w:val="00AE77BA"/>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6FA"/>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06F"/>
    <w:rsid w:val="00B01221"/>
    <w:rsid w:val="00B01271"/>
    <w:rsid w:val="00B0141F"/>
    <w:rsid w:val="00B015B1"/>
    <w:rsid w:val="00B01991"/>
    <w:rsid w:val="00B019BB"/>
    <w:rsid w:val="00B01A1C"/>
    <w:rsid w:val="00B01A87"/>
    <w:rsid w:val="00B01B0E"/>
    <w:rsid w:val="00B01B89"/>
    <w:rsid w:val="00B01F44"/>
    <w:rsid w:val="00B02032"/>
    <w:rsid w:val="00B023B8"/>
    <w:rsid w:val="00B02500"/>
    <w:rsid w:val="00B0262A"/>
    <w:rsid w:val="00B0267A"/>
    <w:rsid w:val="00B027C1"/>
    <w:rsid w:val="00B02B83"/>
    <w:rsid w:val="00B02C45"/>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3BA"/>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41"/>
    <w:rsid w:val="00B10CB0"/>
    <w:rsid w:val="00B10EA4"/>
    <w:rsid w:val="00B10EE8"/>
    <w:rsid w:val="00B10FA1"/>
    <w:rsid w:val="00B11140"/>
    <w:rsid w:val="00B11337"/>
    <w:rsid w:val="00B11461"/>
    <w:rsid w:val="00B115FB"/>
    <w:rsid w:val="00B116EA"/>
    <w:rsid w:val="00B11838"/>
    <w:rsid w:val="00B11843"/>
    <w:rsid w:val="00B1184B"/>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6AA"/>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0EB"/>
    <w:rsid w:val="00B22664"/>
    <w:rsid w:val="00B22716"/>
    <w:rsid w:val="00B229A5"/>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57B"/>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3C"/>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4DD"/>
    <w:rsid w:val="00B415A7"/>
    <w:rsid w:val="00B4167D"/>
    <w:rsid w:val="00B41A6E"/>
    <w:rsid w:val="00B41D16"/>
    <w:rsid w:val="00B41F31"/>
    <w:rsid w:val="00B4258B"/>
    <w:rsid w:val="00B42A3F"/>
    <w:rsid w:val="00B42B23"/>
    <w:rsid w:val="00B42CA0"/>
    <w:rsid w:val="00B42CA9"/>
    <w:rsid w:val="00B42E62"/>
    <w:rsid w:val="00B42E87"/>
    <w:rsid w:val="00B430FE"/>
    <w:rsid w:val="00B4319F"/>
    <w:rsid w:val="00B4345A"/>
    <w:rsid w:val="00B43767"/>
    <w:rsid w:val="00B43821"/>
    <w:rsid w:val="00B43CAB"/>
    <w:rsid w:val="00B43D02"/>
    <w:rsid w:val="00B44221"/>
    <w:rsid w:val="00B44233"/>
    <w:rsid w:val="00B4430E"/>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1C8"/>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704"/>
    <w:rsid w:val="00B50B84"/>
    <w:rsid w:val="00B50B9F"/>
    <w:rsid w:val="00B50EEA"/>
    <w:rsid w:val="00B50FE4"/>
    <w:rsid w:val="00B510A8"/>
    <w:rsid w:val="00B51122"/>
    <w:rsid w:val="00B51374"/>
    <w:rsid w:val="00B513CF"/>
    <w:rsid w:val="00B5151E"/>
    <w:rsid w:val="00B51548"/>
    <w:rsid w:val="00B5166B"/>
    <w:rsid w:val="00B516BA"/>
    <w:rsid w:val="00B516C4"/>
    <w:rsid w:val="00B518A1"/>
    <w:rsid w:val="00B5195F"/>
    <w:rsid w:val="00B51987"/>
    <w:rsid w:val="00B5198B"/>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EF0"/>
    <w:rsid w:val="00B53F68"/>
    <w:rsid w:val="00B54087"/>
    <w:rsid w:val="00B544B5"/>
    <w:rsid w:val="00B544CA"/>
    <w:rsid w:val="00B54606"/>
    <w:rsid w:val="00B54662"/>
    <w:rsid w:val="00B547BF"/>
    <w:rsid w:val="00B549A7"/>
    <w:rsid w:val="00B54B0B"/>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9E5"/>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9C7"/>
    <w:rsid w:val="00B71AC3"/>
    <w:rsid w:val="00B71F9A"/>
    <w:rsid w:val="00B7200D"/>
    <w:rsid w:val="00B720AB"/>
    <w:rsid w:val="00B72111"/>
    <w:rsid w:val="00B7214E"/>
    <w:rsid w:val="00B72205"/>
    <w:rsid w:val="00B72636"/>
    <w:rsid w:val="00B72708"/>
    <w:rsid w:val="00B72C2A"/>
    <w:rsid w:val="00B72E1E"/>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74C"/>
    <w:rsid w:val="00B77941"/>
    <w:rsid w:val="00B77A9B"/>
    <w:rsid w:val="00B77B15"/>
    <w:rsid w:val="00B80060"/>
    <w:rsid w:val="00B800CE"/>
    <w:rsid w:val="00B80154"/>
    <w:rsid w:val="00B80524"/>
    <w:rsid w:val="00B8056E"/>
    <w:rsid w:val="00B806C2"/>
    <w:rsid w:val="00B807F3"/>
    <w:rsid w:val="00B80BA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8C4"/>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AA7"/>
    <w:rsid w:val="00B90C3E"/>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164"/>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48"/>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5CE"/>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748"/>
    <w:rsid w:val="00BB182D"/>
    <w:rsid w:val="00BB18AD"/>
    <w:rsid w:val="00BB1C39"/>
    <w:rsid w:val="00BB1C8A"/>
    <w:rsid w:val="00BB2056"/>
    <w:rsid w:val="00BB216B"/>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3A"/>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B7E9A"/>
    <w:rsid w:val="00BC01A7"/>
    <w:rsid w:val="00BC0259"/>
    <w:rsid w:val="00BC0732"/>
    <w:rsid w:val="00BC0870"/>
    <w:rsid w:val="00BC089B"/>
    <w:rsid w:val="00BC08DF"/>
    <w:rsid w:val="00BC0B2C"/>
    <w:rsid w:val="00BC0D17"/>
    <w:rsid w:val="00BC15B0"/>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A4A"/>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AF8"/>
    <w:rsid w:val="00BD3D26"/>
    <w:rsid w:val="00BD3EA7"/>
    <w:rsid w:val="00BD42BE"/>
    <w:rsid w:val="00BD42BF"/>
    <w:rsid w:val="00BD436D"/>
    <w:rsid w:val="00BD43D0"/>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2D7"/>
    <w:rsid w:val="00BD739D"/>
    <w:rsid w:val="00BD74CE"/>
    <w:rsid w:val="00BD74DB"/>
    <w:rsid w:val="00BD76C8"/>
    <w:rsid w:val="00BD783E"/>
    <w:rsid w:val="00BD78E4"/>
    <w:rsid w:val="00BD79E0"/>
    <w:rsid w:val="00BE0052"/>
    <w:rsid w:val="00BE0224"/>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637"/>
    <w:rsid w:val="00BE465B"/>
    <w:rsid w:val="00BE4A58"/>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48C"/>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A8B"/>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915"/>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3C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AD3"/>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C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0DCB"/>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2"/>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E4A"/>
    <w:rsid w:val="00C36F62"/>
    <w:rsid w:val="00C370F0"/>
    <w:rsid w:val="00C371D7"/>
    <w:rsid w:val="00C37BC8"/>
    <w:rsid w:val="00C37D17"/>
    <w:rsid w:val="00C37F02"/>
    <w:rsid w:val="00C37FE7"/>
    <w:rsid w:val="00C400A4"/>
    <w:rsid w:val="00C401D3"/>
    <w:rsid w:val="00C40329"/>
    <w:rsid w:val="00C4046B"/>
    <w:rsid w:val="00C40577"/>
    <w:rsid w:val="00C40633"/>
    <w:rsid w:val="00C40AE2"/>
    <w:rsid w:val="00C40B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23"/>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2F"/>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224"/>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298"/>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AC9"/>
    <w:rsid w:val="00C61C50"/>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042"/>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1C4"/>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5EA"/>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CE9"/>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0E61"/>
    <w:rsid w:val="00C81009"/>
    <w:rsid w:val="00C81B77"/>
    <w:rsid w:val="00C81C9C"/>
    <w:rsid w:val="00C81E0A"/>
    <w:rsid w:val="00C8245B"/>
    <w:rsid w:val="00C828A9"/>
    <w:rsid w:val="00C829AA"/>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9E"/>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CDF"/>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9C2"/>
    <w:rsid w:val="00CA6AD4"/>
    <w:rsid w:val="00CA6CCD"/>
    <w:rsid w:val="00CA6EC7"/>
    <w:rsid w:val="00CA6ECA"/>
    <w:rsid w:val="00CA6F3B"/>
    <w:rsid w:val="00CA71FA"/>
    <w:rsid w:val="00CA7231"/>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0F1"/>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1BF"/>
    <w:rsid w:val="00CC3215"/>
    <w:rsid w:val="00CC3361"/>
    <w:rsid w:val="00CC336D"/>
    <w:rsid w:val="00CC3B9F"/>
    <w:rsid w:val="00CC3EE0"/>
    <w:rsid w:val="00CC42DB"/>
    <w:rsid w:val="00CC42E7"/>
    <w:rsid w:val="00CC44D3"/>
    <w:rsid w:val="00CC4932"/>
    <w:rsid w:val="00CC493C"/>
    <w:rsid w:val="00CC4A1A"/>
    <w:rsid w:val="00CC4A49"/>
    <w:rsid w:val="00CC4A60"/>
    <w:rsid w:val="00CC4DCC"/>
    <w:rsid w:val="00CC541A"/>
    <w:rsid w:val="00CC5427"/>
    <w:rsid w:val="00CC550E"/>
    <w:rsid w:val="00CC565F"/>
    <w:rsid w:val="00CC59F9"/>
    <w:rsid w:val="00CC5B25"/>
    <w:rsid w:val="00CC6175"/>
    <w:rsid w:val="00CC6199"/>
    <w:rsid w:val="00CC6323"/>
    <w:rsid w:val="00CC64F2"/>
    <w:rsid w:val="00CC65E8"/>
    <w:rsid w:val="00CC68C5"/>
    <w:rsid w:val="00CC6919"/>
    <w:rsid w:val="00CC69AA"/>
    <w:rsid w:val="00CC6B5C"/>
    <w:rsid w:val="00CC6C9B"/>
    <w:rsid w:val="00CC6EC8"/>
    <w:rsid w:val="00CC6F33"/>
    <w:rsid w:val="00CC6F78"/>
    <w:rsid w:val="00CC6F7A"/>
    <w:rsid w:val="00CC7140"/>
    <w:rsid w:val="00CC719B"/>
    <w:rsid w:val="00CC720D"/>
    <w:rsid w:val="00CC7A3D"/>
    <w:rsid w:val="00CC7D36"/>
    <w:rsid w:val="00CC7FE3"/>
    <w:rsid w:val="00CD007E"/>
    <w:rsid w:val="00CD010D"/>
    <w:rsid w:val="00CD0120"/>
    <w:rsid w:val="00CD03EA"/>
    <w:rsid w:val="00CD0630"/>
    <w:rsid w:val="00CD0650"/>
    <w:rsid w:val="00CD09A6"/>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13"/>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47"/>
    <w:rsid w:val="00CE3EB9"/>
    <w:rsid w:val="00CE3F0A"/>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0D2"/>
    <w:rsid w:val="00CE7223"/>
    <w:rsid w:val="00CE76AC"/>
    <w:rsid w:val="00CE76F6"/>
    <w:rsid w:val="00CE79A2"/>
    <w:rsid w:val="00CF00C1"/>
    <w:rsid w:val="00CF0218"/>
    <w:rsid w:val="00CF02A0"/>
    <w:rsid w:val="00CF02C7"/>
    <w:rsid w:val="00CF03F5"/>
    <w:rsid w:val="00CF0551"/>
    <w:rsid w:val="00CF0B9C"/>
    <w:rsid w:val="00CF0CC9"/>
    <w:rsid w:val="00CF0D8E"/>
    <w:rsid w:val="00CF10D8"/>
    <w:rsid w:val="00CF121F"/>
    <w:rsid w:val="00CF1441"/>
    <w:rsid w:val="00CF14A4"/>
    <w:rsid w:val="00CF1581"/>
    <w:rsid w:val="00CF1B67"/>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451"/>
    <w:rsid w:val="00CF357C"/>
    <w:rsid w:val="00CF3622"/>
    <w:rsid w:val="00CF3721"/>
    <w:rsid w:val="00CF3751"/>
    <w:rsid w:val="00CF39AF"/>
    <w:rsid w:val="00CF3B76"/>
    <w:rsid w:val="00CF4110"/>
    <w:rsid w:val="00CF4372"/>
    <w:rsid w:val="00CF49FD"/>
    <w:rsid w:val="00CF4A05"/>
    <w:rsid w:val="00CF50DD"/>
    <w:rsid w:val="00CF5223"/>
    <w:rsid w:val="00CF54FD"/>
    <w:rsid w:val="00CF56F7"/>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05"/>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657"/>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3CC"/>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4EB1"/>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41B"/>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45"/>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27EFA"/>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3C0"/>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897"/>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09E"/>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0DEE"/>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121"/>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7FB"/>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181"/>
    <w:rsid w:val="00D84597"/>
    <w:rsid w:val="00D84751"/>
    <w:rsid w:val="00D84930"/>
    <w:rsid w:val="00D84A98"/>
    <w:rsid w:val="00D84ABB"/>
    <w:rsid w:val="00D84B77"/>
    <w:rsid w:val="00D84C6A"/>
    <w:rsid w:val="00D84C8F"/>
    <w:rsid w:val="00D84E18"/>
    <w:rsid w:val="00D84E7A"/>
    <w:rsid w:val="00D851B1"/>
    <w:rsid w:val="00D85205"/>
    <w:rsid w:val="00D8547E"/>
    <w:rsid w:val="00D857EC"/>
    <w:rsid w:val="00D85996"/>
    <w:rsid w:val="00D85A35"/>
    <w:rsid w:val="00D85AE8"/>
    <w:rsid w:val="00D85BFB"/>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1C"/>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1F4"/>
    <w:rsid w:val="00DB648F"/>
    <w:rsid w:val="00DB6525"/>
    <w:rsid w:val="00DB68A5"/>
    <w:rsid w:val="00DB6A4B"/>
    <w:rsid w:val="00DB6E74"/>
    <w:rsid w:val="00DB6F83"/>
    <w:rsid w:val="00DB707C"/>
    <w:rsid w:val="00DB71E8"/>
    <w:rsid w:val="00DB72F6"/>
    <w:rsid w:val="00DB7901"/>
    <w:rsid w:val="00DB7B45"/>
    <w:rsid w:val="00DB7D10"/>
    <w:rsid w:val="00DB7D57"/>
    <w:rsid w:val="00DB7D84"/>
    <w:rsid w:val="00DB7F14"/>
    <w:rsid w:val="00DB7F3C"/>
    <w:rsid w:val="00DC00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A50"/>
    <w:rsid w:val="00DC4C04"/>
    <w:rsid w:val="00DC4C69"/>
    <w:rsid w:val="00DC4EEB"/>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7C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A47"/>
    <w:rsid w:val="00DE7BB4"/>
    <w:rsid w:val="00DE7D8E"/>
    <w:rsid w:val="00DF001D"/>
    <w:rsid w:val="00DF0153"/>
    <w:rsid w:val="00DF0226"/>
    <w:rsid w:val="00DF02BC"/>
    <w:rsid w:val="00DF05BE"/>
    <w:rsid w:val="00DF090F"/>
    <w:rsid w:val="00DF0D70"/>
    <w:rsid w:val="00DF0D9D"/>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DF7E32"/>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888"/>
    <w:rsid w:val="00E07902"/>
    <w:rsid w:val="00E07D04"/>
    <w:rsid w:val="00E07E7C"/>
    <w:rsid w:val="00E07EE1"/>
    <w:rsid w:val="00E07F75"/>
    <w:rsid w:val="00E1000E"/>
    <w:rsid w:val="00E102DD"/>
    <w:rsid w:val="00E10355"/>
    <w:rsid w:val="00E1035E"/>
    <w:rsid w:val="00E1036F"/>
    <w:rsid w:val="00E10579"/>
    <w:rsid w:val="00E1079C"/>
    <w:rsid w:val="00E10A90"/>
    <w:rsid w:val="00E10DBA"/>
    <w:rsid w:val="00E10DEF"/>
    <w:rsid w:val="00E1122B"/>
    <w:rsid w:val="00E11441"/>
    <w:rsid w:val="00E1178E"/>
    <w:rsid w:val="00E117B0"/>
    <w:rsid w:val="00E11847"/>
    <w:rsid w:val="00E11A60"/>
    <w:rsid w:val="00E11A7B"/>
    <w:rsid w:val="00E11BC8"/>
    <w:rsid w:val="00E11F61"/>
    <w:rsid w:val="00E11F6C"/>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89E"/>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A2"/>
    <w:rsid w:val="00E204E2"/>
    <w:rsid w:val="00E20D29"/>
    <w:rsid w:val="00E21030"/>
    <w:rsid w:val="00E214B3"/>
    <w:rsid w:val="00E215ED"/>
    <w:rsid w:val="00E217F4"/>
    <w:rsid w:val="00E2180F"/>
    <w:rsid w:val="00E2195E"/>
    <w:rsid w:val="00E219B2"/>
    <w:rsid w:val="00E21D60"/>
    <w:rsid w:val="00E220CE"/>
    <w:rsid w:val="00E2211F"/>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6BC"/>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5E6"/>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AFF"/>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9DA"/>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E5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08"/>
    <w:rsid w:val="00E4543F"/>
    <w:rsid w:val="00E45710"/>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47A2B"/>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2"/>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AF"/>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5FAC"/>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08C"/>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CF5"/>
    <w:rsid w:val="00E81F97"/>
    <w:rsid w:val="00E8212E"/>
    <w:rsid w:val="00E82314"/>
    <w:rsid w:val="00E8244A"/>
    <w:rsid w:val="00E824FD"/>
    <w:rsid w:val="00E82527"/>
    <w:rsid w:val="00E826AD"/>
    <w:rsid w:val="00E8282E"/>
    <w:rsid w:val="00E8297D"/>
    <w:rsid w:val="00E82A0C"/>
    <w:rsid w:val="00E82B6C"/>
    <w:rsid w:val="00E82CB8"/>
    <w:rsid w:val="00E82E9F"/>
    <w:rsid w:val="00E83094"/>
    <w:rsid w:val="00E83206"/>
    <w:rsid w:val="00E833BB"/>
    <w:rsid w:val="00E83643"/>
    <w:rsid w:val="00E83769"/>
    <w:rsid w:val="00E8381F"/>
    <w:rsid w:val="00E83AAA"/>
    <w:rsid w:val="00E83B0D"/>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55"/>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8DD"/>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A88"/>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3F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006"/>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92A"/>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5A9"/>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1CA"/>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9D2"/>
    <w:rsid w:val="00ED1B65"/>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3C42"/>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1C"/>
    <w:rsid w:val="00EE1F4E"/>
    <w:rsid w:val="00EE20D9"/>
    <w:rsid w:val="00EE241F"/>
    <w:rsid w:val="00EE26F1"/>
    <w:rsid w:val="00EE27D5"/>
    <w:rsid w:val="00EE283A"/>
    <w:rsid w:val="00EE2DF9"/>
    <w:rsid w:val="00EE2E6D"/>
    <w:rsid w:val="00EE2EED"/>
    <w:rsid w:val="00EE30D2"/>
    <w:rsid w:val="00EE3468"/>
    <w:rsid w:val="00EE36C0"/>
    <w:rsid w:val="00EE3C8F"/>
    <w:rsid w:val="00EE3E60"/>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BF"/>
    <w:rsid w:val="00EF13C3"/>
    <w:rsid w:val="00EF1522"/>
    <w:rsid w:val="00EF1658"/>
    <w:rsid w:val="00EF176A"/>
    <w:rsid w:val="00EF1801"/>
    <w:rsid w:val="00EF181B"/>
    <w:rsid w:val="00EF1A15"/>
    <w:rsid w:val="00EF23CF"/>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3F98"/>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69"/>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051"/>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44"/>
    <w:rsid w:val="00F316A1"/>
    <w:rsid w:val="00F31871"/>
    <w:rsid w:val="00F318E2"/>
    <w:rsid w:val="00F31C8C"/>
    <w:rsid w:val="00F31D92"/>
    <w:rsid w:val="00F32676"/>
    <w:rsid w:val="00F3268F"/>
    <w:rsid w:val="00F326B1"/>
    <w:rsid w:val="00F327A0"/>
    <w:rsid w:val="00F327AE"/>
    <w:rsid w:val="00F3281F"/>
    <w:rsid w:val="00F3293C"/>
    <w:rsid w:val="00F32E45"/>
    <w:rsid w:val="00F32EE4"/>
    <w:rsid w:val="00F331D5"/>
    <w:rsid w:val="00F33276"/>
    <w:rsid w:val="00F332EB"/>
    <w:rsid w:val="00F3339C"/>
    <w:rsid w:val="00F333A8"/>
    <w:rsid w:val="00F3359A"/>
    <w:rsid w:val="00F337B6"/>
    <w:rsid w:val="00F3386A"/>
    <w:rsid w:val="00F33CC6"/>
    <w:rsid w:val="00F33EFB"/>
    <w:rsid w:val="00F341FD"/>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0FDD"/>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BA8"/>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CAC"/>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3EE0"/>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BAD"/>
    <w:rsid w:val="00F55C3C"/>
    <w:rsid w:val="00F55CBB"/>
    <w:rsid w:val="00F560F5"/>
    <w:rsid w:val="00F560FA"/>
    <w:rsid w:val="00F56177"/>
    <w:rsid w:val="00F561C1"/>
    <w:rsid w:val="00F561FD"/>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9F4"/>
    <w:rsid w:val="00F61A63"/>
    <w:rsid w:val="00F61BB8"/>
    <w:rsid w:val="00F61ED2"/>
    <w:rsid w:val="00F6206B"/>
    <w:rsid w:val="00F620E0"/>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9B7"/>
    <w:rsid w:val="00F63BC8"/>
    <w:rsid w:val="00F63CB4"/>
    <w:rsid w:val="00F63D21"/>
    <w:rsid w:val="00F63D32"/>
    <w:rsid w:val="00F64022"/>
    <w:rsid w:val="00F6444D"/>
    <w:rsid w:val="00F64619"/>
    <w:rsid w:val="00F6475F"/>
    <w:rsid w:val="00F648D5"/>
    <w:rsid w:val="00F64ECC"/>
    <w:rsid w:val="00F65023"/>
    <w:rsid w:val="00F652FE"/>
    <w:rsid w:val="00F65322"/>
    <w:rsid w:val="00F6557B"/>
    <w:rsid w:val="00F6575F"/>
    <w:rsid w:val="00F6586C"/>
    <w:rsid w:val="00F65AC3"/>
    <w:rsid w:val="00F65C94"/>
    <w:rsid w:val="00F65D27"/>
    <w:rsid w:val="00F65D69"/>
    <w:rsid w:val="00F665E0"/>
    <w:rsid w:val="00F666D0"/>
    <w:rsid w:val="00F667C1"/>
    <w:rsid w:val="00F669E9"/>
    <w:rsid w:val="00F66CB2"/>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2F7"/>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B9D"/>
    <w:rsid w:val="00F87E80"/>
    <w:rsid w:val="00F87F9D"/>
    <w:rsid w:val="00F87FCC"/>
    <w:rsid w:val="00F90023"/>
    <w:rsid w:val="00F90223"/>
    <w:rsid w:val="00F90375"/>
    <w:rsid w:val="00F903EA"/>
    <w:rsid w:val="00F9051D"/>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1F7"/>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1EF"/>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729"/>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80F"/>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9CD"/>
    <w:rsid w:val="00FC4A3C"/>
    <w:rsid w:val="00FC4D4D"/>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876"/>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7E"/>
    <w:rsid w:val="00FD3F86"/>
    <w:rsid w:val="00FD4176"/>
    <w:rsid w:val="00FD4356"/>
    <w:rsid w:val="00FD458D"/>
    <w:rsid w:val="00FD465E"/>
    <w:rsid w:val="00FD47AA"/>
    <w:rsid w:val="00FD498E"/>
    <w:rsid w:val="00FD4EA3"/>
    <w:rsid w:val="00FD51CC"/>
    <w:rsid w:val="00FD5583"/>
    <w:rsid w:val="00FD55D7"/>
    <w:rsid w:val="00FD598C"/>
    <w:rsid w:val="00FD5B68"/>
    <w:rsid w:val="00FD5E0C"/>
    <w:rsid w:val="00FD5F6F"/>
    <w:rsid w:val="00FD667F"/>
    <w:rsid w:val="00FD66A9"/>
    <w:rsid w:val="00FD6817"/>
    <w:rsid w:val="00FD6B75"/>
    <w:rsid w:val="00FD6E41"/>
    <w:rsid w:val="00FD6F76"/>
    <w:rsid w:val="00FD728B"/>
    <w:rsid w:val="00FD735D"/>
    <w:rsid w:val="00FD73F7"/>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654"/>
    <w:rsid w:val="00FE3794"/>
    <w:rsid w:val="00FE3868"/>
    <w:rsid w:val="00FE3BF1"/>
    <w:rsid w:val="00FE3CB7"/>
    <w:rsid w:val="00FE3DBA"/>
    <w:rsid w:val="00FE40CD"/>
    <w:rsid w:val="00FE4249"/>
    <w:rsid w:val="00FE438B"/>
    <w:rsid w:val="00FE46B4"/>
    <w:rsid w:val="00FE46D0"/>
    <w:rsid w:val="00FE47F0"/>
    <w:rsid w:val="00FE4B8E"/>
    <w:rsid w:val="00FE4BEA"/>
    <w:rsid w:val="00FE4C3D"/>
    <w:rsid w:val="00FE4D90"/>
    <w:rsid w:val="00FE4E46"/>
    <w:rsid w:val="00FE5138"/>
    <w:rsid w:val="00FE527F"/>
    <w:rsid w:val="00FE539B"/>
    <w:rsid w:val="00FE5438"/>
    <w:rsid w:val="00FE55CD"/>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7F1"/>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3F38"/>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 w:val="00FF7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locked="0" w:semiHidden="0"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0"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6"/>
      </w:numPr>
    </w:pPr>
  </w:style>
  <w:style w:type="paragraph" w:styleId="ListParagraph">
    <w:name w:val="List Paragraph"/>
    <w:basedOn w:val="Normal"/>
    <w:qFormat/>
    <w:rsid w:val="005542EA"/>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3C6B87"/>
    <w:rPr>
      <w:color w:val="000000"/>
      <w:spacing w:val="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locked="0" w:semiHidden="0"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0"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 .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sid w:val="006601C1"/>
    <w:rPr>
      <w:i w:val="0"/>
    </w:rPr>
  </w:style>
  <w:style w:type="character" w:customStyle="1" w:styleId="StyleStyleHeading3VnTimeNotItalicChar">
    <w:name w:val="Style Style Heading 3 +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1">
    <w:name w:val="1.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 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 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6"/>
      </w:numPr>
    </w:pPr>
  </w:style>
  <w:style w:type="paragraph" w:styleId="ListParagraph">
    <w:name w:val="List Paragraph"/>
    <w:basedOn w:val="Normal"/>
    <w:qFormat/>
    <w:rsid w:val="005542EA"/>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3C6B87"/>
    <w:rPr>
      <w:color w:val="000000"/>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148644321">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527137683">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 w:id="20917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C3529-ED26-445B-92CA-3A17EB9C2354}">
  <ds:schemaRefs>
    <ds:schemaRef ds:uri="http://schemas.openxmlformats.org/officeDocument/2006/bibliography"/>
  </ds:schemaRefs>
</ds:datastoreItem>
</file>

<file path=customXml/itemProps2.xml><?xml version="1.0" encoding="utf-8"?>
<ds:datastoreItem xmlns:ds="http://schemas.openxmlformats.org/officeDocument/2006/customXml" ds:itemID="{F8EB2B6E-BD5B-4B5B-835B-D43A90C4963F}"/>
</file>

<file path=customXml/itemProps3.xml><?xml version="1.0" encoding="utf-8"?>
<ds:datastoreItem xmlns:ds="http://schemas.openxmlformats.org/officeDocument/2006/customXml" ds:itemID="{C9545A37-7409-4735-B958-C0F878A38D94}"/>
</file>

<file path=customXml/itemProps4.xml><?xml version="1.0" encoding="utf-8"?>
<ds:datastoreItem xmlns:ds="http://schemas.openxmlformats.org/officeDocument/2006/customXml" ds:itemID="{3D8A769C-C1BF-4B1D-AE50-CF4702E01BCF}"/>
</file>

<file path=docProps/app.xml><?xml version="1.0" encoding="utf-8"?>
<Properties xmlns="http://schemas.openxmlformats.org/officeDocument/2006/extended-properties" xmlns:vt="http://schemas.openxmlformats.org/officeDocument/2006/docPropsVTypes">
  <Template>Normal</Template>
  <TotalTime>40</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Admin</cp:lastModifiedBy>
  <cp:revision>16</cp:revision>
  <cp:lastPrinted>2025-02-05T02:04:00Z</cp:lastPrinted>
  <dcterms:created xsi:type="dcterms:W3CDTF">2025-02-04T09:20:00Z</dcterms:created>
  <dcterms:modified xsi:type="dcterms:W3CDTF">2025-02-05T02:17:00Z</dcterms:modified>
</cp:coreProperties>
</file>